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F9E4" w14:textId="48DB00A2" w:rsidR="00D534A5" w:rsidRDefault="00FA6CE5" w:rsidP="00D534A5">
      <w:pPr>
        <w:spacing w:before="100" w:beforeAutospacing="1" w:after="100" w:afterAutospacing="1"/>
        <w:rPr>
          <w:rStyle w:val="Strong"/>
          <w:rFonts w:ascii="Verdana" w:hAnsi="Verdana" w:cs="Arial"/>
          <w:b w:val="0"/>
          <w:color w:val="000000"/>
          <w:sz w:val="22"/>
          <w:szCs w:val="22"/>
        </w:rPr>
      </w:pPr>
      <w:r w:rsidRPr="00D86906">
        <w:rPr>
          <w:rFonts w:ascii="Calibri" w:hAnsi="Calibri" w:cs="Calibri"/>
          <w:b/>
          <w:bCs/>
          <w:noProof/>
          <w:sz w:val="28"/>
          <w:szCs w:val="28"/>
          <w:lang w:eastAsia="en-GB"/>
        </w:rPr>
        <w:drawing>
          <wp:anchor distT="0" distB="0" distL="114300" distR="114300" simplePos="0" relativeHeight="251659264" behindDoc="0" locked="0" layoutInCell="1" allowOverlap="1" wp14:anchorId="14B43406" wp14:editId="350178A9">
            <wp:simplePos x="0" y="0"/>
            <wp:positionH relativeFrom="margin">
              <wp:posOffset>-314325</wp:posOffset>
            </wp:positionH>
            <wp:positionV relativeFrom="margin">
              <wp:posOffset>-361950</wp:posOffset>
            </wp:positionV>
            <wp:extent cx="1000125" cy="990600"/>
            <wp:effectExtent l="0" t="0" r="9525" b="0"/>
            <wp:wrapSquare wrapText="bothSides"/>
            <wp:docPr id="1" name="Picture 1" descr="A picture containing text, clipar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gambling hou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990600"/>
                    </a:xfrm>
                    <a:prstGeom prst="rect">
                      <a:avLst/>
                    </a:prstGeom>
                  </pic:spPr>
                </pic:pic>
              </a:graphicData>
            </a:graphic>
            <wp14:sizeRelH relativeFrom="margin">
              <wp14:pctWidth>0</wp14:pctWidth>
            </wp14:sizeRelH>
            <wp14:sizeRelV relativeFrom="margin">
              <wp14:pctHeight>0</wp14:pctHeight>
            </wp14:sizeRelV>
          </wp:anchor>
        </w:drawing>
      </w:r>
    </w:p>
    <w:p w14:paraId="729C2E93" w14:textId="314B13AF" w:rsidR="00D534A5" w:rsidRPr="009425CD" w:rsidRDefault="00D534A5" w:rsidP="00D534A5">
      <w:pPr>
        <w:spacing w:before="100" w:beforeAutospacing="1" w:after="100" w:afterAutospacing="1"/>
        <w:rPr>
          <w:rFonts w:ascii="Verdana" w:hAnsi="Verdana"/>
          <w:b/>
          <w:sz w:val="28"/>
          <w:szCs w:val="28"/>
          <w:lang w:val="en-US"/>
        </w:rPr>
      </w:pPr>
      <w:r w:rsidRPr="006E0B44">
        <w:rPr>
          <w:rFonts w:ascii="Verdana" w:hAnsi="Verdana"/>
          <w:b/>
          <w:sz w:val="44"/>
          <w:szCs w:val="44"/>
          <w:lang w:val="en-US"/>
        </w:rPr>
        <w:t>Safeguarding Code of Conduct</w:t>
      </w:r>
      <w:r>
        <w:rPr>
          <w:rFonts w:ascii="Verdana" w:hAnsi="Verdana"/>
          <w:b/>
          <w:sz w:val="44"/>
          <w:szCs w:val="44"/>
          <w:lang w:val="en-US"/>
        </w:rPr>
        <w:t xml:space="preserve"> </w:t>
      </w:r>
      <w:r w:rsidRPr="006E0B44">
        <w:rPr>
          <w:rFonts w:ascii="Verdana" w:hAnsi="Verdana"/>
          <w:b/>
          <w:sz w:val="32"/>
          <w:szCs w:val="32"/>
          <w:lang w:val="en-US"/>
        </w:rPr>
        <w:t xml:space="preserve"> </w:t>
      </w:r>
      <w:r w:rsidRPr="006E0B44">
        <w:rPr>
          <w:rFonts w:ascii="Verdana" w:hAnsi="Verdana"/>
          <w:b/>
          <w:sz w:val="32"/>
          <w:szCs w:val="32"/>
          <w:lang w:val="en-US"/>
        </w:rPr>
        <w:br/>
      </w:r>
      <w:r w:rsidRPr="00C15BA7">
        <w:rPr>
          <w:rFonts w:ascii="Verdana" w:hAnsi="Verdana"/>
          <w:b/>
          <w:sz w:val="28"/>
          <w:szCs w:val="28"/>
          <w:lang w:val="en-US"/>
        </w:rPr>
        <w:t xml:space="preserve">For staff, </w:t>
      </w:r>
      <w:proofErr w:type="gramStart"/>
      <w:r w:rsidRPr="00C15BA7">
        <w:rPr>
          <w:rFonts w:ascii="Verdana" w:hAnsi="Verdana"/>
          <w:b/>
          <w:sz w:val="28"/>
          <w:szCs w:val="28"/>
          <w:lang w:val="en-US"/>
        </w:rPr>
        <w:t>workers</w:t>
      </w:r>
      <w:proofErr w:type="gramEnd"/>
      <w:r w:rsidRPr="00C15BA7">
        <w:rPr>
          <w:rFonts w:ascii="Verdana" w:hAnsi="Verdana"/>
          <w:b/>
          <w:sz w:val="28"/>
          <w:szCs w:val="28"/>
          <w:lang w:val="en-US"/>
        </w:rPr>
        <w:t xml:space="preserve"> and volunteers (September 2022)</w:t>
      </w:r>
    </w:p>
    <w:p w14:paraId="630AD2EF" w14:textId="77777777" w:rsidR="00D534A5" w:rsidRPr="00DC7A91" w:rsidRDefault="00D534A5" w:rsidP="00D534A5">
      <w:pPr>
        <w:pBdr>
          <w:top w:val="single" w:sz="4" w:space="1" w:color="auto"/>
          <w:left w:val="single" w:sz="4" w:space="4" w:color="auto"/>
          <w:bottom w:val="single" w:sz="4" w:space="1" w:color="auto"/>
          <w:right w:val="single" w:sz="4" w:space="4" w:color="auto"/>
        </w:pBdr>
        <w:shd w:val="clear" w:color="auto" w:fill="FFFFFF"/>
        <w:spacing w:before="100" w:beforeAutospacing="1" w:after="360" w:line="300" w:lineRule="atLeast"/>
        <w:rPr>
          <w:rStyle w:val="Strong"/>
          <w:rFonts w:ascii="Verdana" w:hAnsi="Verdana" w:cs="Arial"/>
          <w:b w:val="0"/>
          <w:color w:val="000000"/>
          <w:sz w:val="22"/>
          <w:szCs w:val="22"/>
        </w:rPr>
      </w:pPr>
      <w:r w:rsidRPr="00DC7A91">
        <w:rPr>
          <w:rStyle w:val="Strong"/>
          <w:rFonts w:ascii="Verdana" w:hAnsi="Verdana" w:cs="Arial"/>
          <w:b w:val="0"/>
          <w:color w:val="000000"/>
          <w:sz w:val="22"/>
          <w:szCs w:val="22"/>
        </w:rPr>
        <w:t>In its simplest form, ‘safeguarding’ can be defined as ‘keeping children</w:t>
      </w:r>
      <w:r>
        <w:rPr>
          <w:rStyle w:val="Strong"/>
          <w:rFonts w:ascii="Verdana" w:hAnsi="Verdana" w:cs="Arial"/>
          <w:b w:val="0"/>
          <w:color w:val="000000"/>
          <w:sz w:val="22"/>
          <w:szCs w:val="22"/>
        </w:rPr>
        <w:t>, young people and adults at risk,</w:t>
      </w:r>
      <w:r w:rsidRPr="00DC7A91">
        <w:rPr>
          <w:rStyle w:val="Strong"/>
          <w:rFonts w:ascii="Verdana" w:hAnsi="Verdana" w:cs="Arial"/>
          <w:b w:val="0"/>
          <w:color w:val="000000"/>
          <w:sz w:val="22"/>
          <w:szCs w:val="22"/>
        </w:rPr>
        <w:t xml:space="preserve"> safe from harm’.</w:t>
      </w:r>
    </w:p>
    <w:p w14:paraId="412556F3" w14:textId="2A20768C" w:rsidR="00D534A5" w:rsidRPr="00DC7A91" w:rsidRDefault="00D534A5" w:rsidP="00D534A5">
      <w:pPr>
        <w:shd w:val="clear" w:color="auto" w:fill="FFFFFF"/>
        <w:spacing w:before="100" w:beforeAutospacing="1" w:after="100" w:afterAutospacing="1"/>
        <w:rPr>
          <w:rStyle w:val="Strong"/>
          <w:rFonts w:ascii="Verdana" w:hAnsi="Verdana" w:cs="Arial"/>
          <w:b w:val="0"/>
          <w:color w:val="000000"/>
          <w:sz w:val="22"/>
          <w:szCs w:val="22"/>
        </w:rPr>
      </w:pPr>
      <w:r w:rsidRPr="006E0B44">
        <w:rPr>
          <w:rFonts w:ascii="Verdana" w:hAnsi="Verdana"/>
          <w:sz w:val="22"/>
          <w:szCs w:val="22"/>
          <w:lang w:val="en-US"/>
        </w:rPr>
        <w:t xml:space="preserve">At </w:t>
      </w:r>
      <w:r>
        <w:rPr>
          <w:rFonts w:ascii="Verdana" w:hAnsi="Verdana"/>
          <w:sz w:val="22"/>
          <w:szCs w:val="22"/>
          <w:lang w:val="en-US"/>
        </w:rPr>
        <w:t>New Frankley Parish Council</w:t>
      </w:r>
      <w:r w:rsidRPr="006E0B44">
        <w:rPr>
          <w:rFonts w:ascii="Verdana" w:hAnsi="Verdana"/>
          <w:sz w:val="22"/>
          <w:szCs w:val="22"/>
          <w:lang w:val="en-US"/>
        </w:rPr>
        <w:t xml:space="preserve"> we believe that all staff, </w:t>
      </w:r>
      <w:proofErr w:type="gramStart"/>
      <w:r w:rsidRPr="006E0B44">
        <w:rPr>
          <w:rFonts w:ascii="Verdana" w:hAnsi="Verdana"/>
          <w:sz w:val="22"/>
          <w:szCs w:val="22"/>
          <w:lang w:val="en-US"/>
        </w:rPr>
        <w:t>workers</w:t>
      </w:r>
      <w:proofErr w:type="gramEnd"/>
      <w:r w:rsidRPr="006E0B44">
        <w:rPr>
          <w:rFonts w:ascii="Verdana" w:hAnsi="Verdana"/>
          <w:sz w:val="22"/>
          <w:szCs w:val="22"/>
          <w:lang w:val="en-US"/>
        </w:rPr>
        <w:t xml:space="preserve"> and volunteers share responsibility for safeguarding and promoting the welfare of children, young people and adults at risk. The Safeguarding Code of Conduct below sets out what is required. The Code also supports the Safeguarding Professional Boundaries Policy which you must read on commencement of your </w:t>
      </w:r>
      <w:r>
        <w:rPr>
          <w:rFonts w:ascii="Verdana" w:hAnsi="Verdana"/>
          <w:sz w:val="22"/>
          <w:szCs w:val="22"/>
          <w:lang w:val="en-US"/>
        </w:rPr>
        <w:t>role and ensure that you understand. Please s</w:t>
      </w:r>
      <w:r w:rsidRPr="006E0B44">
        <w:rPr>
          <w:rFonts w:ascii="Verdana" w:hAnsi="Verdana"/>
          <w:sz w:val="22"/>
          <w:szCs w:val="22"/>
          <w:lang w:val="en-US"/>
        </w:rPr>
        <w:t>peak to you</w:t>
      </w:r>
      <w:r>
        <w:rPr>
          <w:rFonts w:ascii="Verdana" w:hAnsi="Verdana"/>
          <w:sz w:val="22"/>
          <w:szCs w:val="22"/>
          <w:lang w:val="en-US"/>
        </w:rPr>
        <w:t>r</w:t>
      </w:r>
      <w:r w:rsidRPr="006E0B44">
        <w:rPr>
          <w:rFonts w:ascii="Verdana" w:hAnsi="Verdana"/>
          <w:sz w:val="22"/>
          <w:szCs w:val="22"/>
          <w:lang w:val="en-US"/>
        </w:rPr>
        <w:t xml:space="preserve"> manager if you are unclear or require further clarification</w:t>
      </w:r>
      <w:r>
        <w:rPr>
          <w:rFonts w:ascii="Verdana" w:hAnsi="Verdana"/>
          <w:sz w:val="22"/>
          <w:szCs w:val="22"/>
          <w:lang w:val="en-US"/>
        </w:rPr>
        <w:t xml:space="preserve"> on this, in relation to your role</w:t>
      </w:r>
      <w:r w:rsidRPr="006E0B44">
        <w:rPr>
          <w:rFonts w:ascii="Verdana" w:hAnsi="Verdana"/>
          <w:sz w:val="22"/>
          <w:szCs w:val="22"/>
          <w:lang w:val="en-US"/>
        </w:rPr>
        <w:t>.</w:t>
      </w:r>
      <w:r w:rsidRPr="006E0B44">
        <w:rPr>
          <w:bCs/>
          <w:lang w:val="en-US"/>
        </w:rPr>
        <w:t xml:space="preserve"> </w:t>
      </w:r>
    </w:p>
    <w:p w14:paraId="508581D1" w14:textId="7FF684F1" w:rsidR="00D534A5" w:rsidRPr="00DC7A91" w:rsidRDefault="00D534A5" w:rsidP="00D534A5">
      <w:pPr>
        <w:spacing w:before="100" w:beforeAutospacing="1" w:after="100" w:afterAutospacing="1"/>
        <w:rPr>
          <w:rFonts w:ascii="Verdana" w:hAnsi="Verdana"/>
          <w:color w:val="000000"/>
          <w:sz w:val="22"/>
          <w:szCs w:val="22"/>
          <w:lang w:eastAsia="en-GB"/>
        </w:rPr>
      </w:pPr>
      <w:r>
        <w:rPr>
          <w:rFonts w:ascii="Verdana" w:hAnsi="Verdana"/>
          <w:sz w:val="22"/>
          <w:szCs w:val="22"/>
          <w:lang w:val="en-US"/>
        </w:rPr>
        <w:t>As a member of staff, t</w:t>
      </w:r>
      <w:r w:rsidRPr="00DC7A91">
        <w:rPr>
          <w:rFonts w:ascii="Verdana" w:hAnsi="Verdana"/>
          <w:sz w:val="22"/>
          <w:szCs w:val="22"/>
          <w:lang w:val="en-US"/>
        </w:rPr>
        <w:t xml:space="preserve">his </w:t>
      </w:r>
      <w:r>
        <w:rPr>
          <w:rFonts w:ascii="Verdana" w:hAnsi="Verdana"/>
          <w:sz w:val="22"/>
          <w:szCs w:val="22"/>
          <w:lang w:val="en-US"/>
        </w:rPr>
        <w:t xml:space="preserve">Safeguarding </w:t>
      </w:r>
      <w:r w:rsidRPr="00DC7A91">
        <w:rPr>
          <w:rFonts w:ascii="Verdana" w:hAnsi="Verdana"/>
          <w:sz w:val="22"/>
          <w:szCs w:val="22"/>
          <w:lang w:val="en-US"/>
        </w:rPr>
        <w:t>Code</w:t>
      </w:r>
      <w:r>
        <w:rPr>
          <w:rFonts w:ascii="Verdana" w:hAnsi="Verdana"/>
          <w:sz w:val="22"/>
          <w:szCs w:val="22"/>
          <w:lang w:val="en-US"/>
        </w:rPr>
        <w:t xml:space="preserve"> of Conduct</w:t>
      </w:r>
      <w:r w:rsidRPr="00DC7A91">
        <w:rPr>
          <w:rFonts w:ascii="Verdana" w:hAnsi="Verdana"/>
          <w:sz w:val="22"/>
          <w:szCs w:val="22"/>
          <w:lang w:val="en-US"/>
        </w:rPr>
        <w:t xml:space="preserve"> forms part of your contract of employment</w:t>
      </w:r>
      <w:r>
        <w:rPr>
          <w:rFonts w:ascii="Verdana" w:hAnsi="Verdana"/>
          <w:sz w:val="22"/>
          <w:szCs w:val="22"/>
          <w:lang w:val="en-US"/>
        </w:rPr>
        <w:t xml:space="preserve">. As a volunteer, </w:t>
      </w:r>
      <w:proofErr w:type="gramStart"/>
      <w:r>
        <w:rPr>
          <w:rFonts w:ascii="Verdana" w:hAnsi="Verdana"/>
          <w:sz w:val="22"/>
          <w:szCs w:val="22"/>
          <w:lang w:val="en-US"/>
        </w:rPr>
        <w:t>agency</w:t>
      </w:r>
      <w:proofErr w:type="gramEnd"/>
      <w:r>
        <w:rPr>
          <w:rFonts w:ascii="Verdana" w:hAnsi="Verdana"/>
          <w:sz w:val="22"/>
          <w:szCs w:val="22"/>
          <w:lang w:val="en-US"/>
        </w:rPr>
        <w:t xml:space="preserve"> or other worker it forms part of the agreement for your role.  Everyone working at New Frankley Parish Council, whether in a paid or unpaid </w:t>
      </w:r>
      <w:proofErr w:type="gramStart"/>
      <w:r>
        <w:rPr>
          <w:rFonts w:ascii="Verdana" w:hAnsi="Verdana"/>
          <w:sz w:val="22"/>
          <w:szCs w:val="22"/>
          <w:lang w:val="en-US"/>
        </w:rPr>
        <w:t>role</w:t>
      </w:r>
      <w:proofErr w:type="gramEnd"/>
      <w:r>
        <w:rPr>
          <w:rFonts w:ascii="Verdana" w:hAnsi="Verdana"/>
          <w:sz w:val="22"/>
          <w:szCs w:val="22"/>
          <w:lang w:val="en-US"/>
        </w:rPr>
        <w:t xml:space="preserve"> is expected to adhere to this Code and you will be asked to sign and return it as acceptance of your commitment to it.</w:t>
      </w:r>
      <w:r w:rsidRPr="00DC7A91">
        <w:rPr>
          <w:rFonts w:ascii="Verdana" w:hAnsi="Verdana"/>
          <w:sz w:val="22"/>
          <w:szCs w:val="22"/>
          <w:lang w:val="en-US"/>
        </w:rPr>
        <w:t xml:space="preserve"> </w:t>
      </w:r>
      <w:r w:rsidRPr="00DC7A91">
        <w:rPr>
          <w:rFonts w:ascii="Verdana" w:hAnsi="Verdana"/>
          <w:color w:val="000000"/>
          <w:sz w:val="22"/>
          <w:szCs w:val="22"/>
          <w:lang w:eastAsia="en-GB"/>
        </w:rPr>
        <w:t>You may also be required to undertake training in safeguarding and discuss this code with your line manager.</w:t>
      </w:r>
    </w:p>
    <w:p w14:paraId="2CD20B17" w14:textId="77777777" w:rsidR="00D534A5" w:rsidRPr="00DC7A91" w:rsidRDefault="00D534A5" w:rsidP="00D534A5">
      <w:pPr>
        <w:spacing w:before="100" w:beforeAutospacing="1" w:after="100" w:afterAutospacing="1"/>
        <w:rPr>
          <w:rFonts w:ascii="Verdana" w:hAnsi="Verdana"/>
          <w:b/>
          <w:color w:val="000000"/>
          <w:sz w:val="22"/>
          <w:szCs w:val="22"/>
          <w:lang w:eastAsia="en-GB"/>
        </w:rPr>
      </w:pPr>
      <w:r w:rsidRPr="00DC7A91">
        <w:rPr>
          <w:rFonts w:ascii="Verdana" w:hAnsi="Verdana"/>
          <w:b/>
          <w:color w:val="000000"/>
          <w:sz w:val="22"/>
          <w:szCs w:val="22"/>
          <w:lang w:eastAsia="en-GB"/>
        </w:rPr>
        <w:t xml:space="preserve">The Safeguarding Code of Conduct: </w:t>
      </w:r>
    </w:p>
    <w:p w14:paraId="110034DE" w14:textId="77777777" w:rsidR="00D534A5" w:rsidRPr="00DC7A91" w:rsidRDefault="00D534A5" w:rsidP="00D534A5">
      <w:pPr>
        <w:numPr>
          <w:ilvl w:val="0"/>
          <w:numId w:val="1"/>
        </w:numPr>
        <w:tabs>
          <w:tab w:val="clear" w:pos="720"/>
          <w:tab w:val="num" w:pos="0"/>
        </w:tabs>
        <w:spacing w:before="100" w:beforeAutospacing="1" w:after="100" w:afterAutospacing="1"/>
        <w:ind w:left="360"/>
        <w:rPr>
          <w:rFonts w:ascii="Verdana" w:hAnsi="Verdana"/>
          <w:b/>
          <w:color w:val="000000"/>
          <w:sz w:val="22"/>
          <w:szCs w:val="22"/>
          <w:lang w:eastAsia="en-GB"/>
        </w:rPr>
      </w:pPr>
      <w:r w:rsidRPr="00DC7A91">
        <w:rPr>
          <w:rFonts w:ascii="Verdana" w:hAnsi="Verdana"/>
          <w:color w:val="000000"/>
          <w:sz w:val="22"/>
          <w:szCs w:val="22"/>
          <w:lang w:eastAsia="en-GB"/>
        </w:rPr>
        <w:t xml:space="preserve">makes clear what is required of all staff, </w:t>
      </w:r>
      <w:proofErr w:type="gramStart"/>
      <w:r w:rsidRPr="00DC7A91">
        <w:rPr>
          <w:rFonts w:ascii="Verdana" w:hAnsi="Verdana"/>
          <w:color w:val="000000"/>
          <w:sz w:val="22"/>
          <w:szCs w:val="22"/>
          <w:lang w:eastAsia="en-GB"/>
        </w:rPr>
        <w:t>workers</w:t>
      </w:r>
      <w:proofErr w:type="gramEnd"/>
      <w:r w:rsidRPr="00DC7A91">
        <w:rPr>
          <w:rFonts w:ascii="Verdana" w:hAnsi="Verdana"/>
          <w:color w:val="000000"/>
          <w:sz w:val="22"/>
          <w:szCs w:val="22"/>
          <w:lang w:eastAsia="en-GB"/>
        </w:rPr>
        <w:t xml:space="preserve"> and volunteers</w:t>
      </w:r>
      <w:r>
        <w:rPr>
          <w:rFonts w:ascii="Verdana" w:hAnsi="Verdana"/>
          <w:color w:val="000000"/>
          <w:sz w:val="22"/>
          <w:szCs w:val="22"/>
          <w:lang w:eastAsia="en-GB"/>
        </w:rPr>
        <w:t>;</w:t>
      </w:r>
      <w:r w:rsidRPr="00DC7A91">
        <w:rPr>
          <w:rFonts w:ascii="Verdana" w:hAnsi="Verdana"/>
          <w:color w:val="000000"/>
          <w:sz w:val="22"/>
          <w:szCs w:val="22"/>
          <w:lang w:eastAsia="en-GB"/>
        </w:rPr>
        <w:br/>
      </w:r>
    </w:p>
    <w:p w14:paraId="4FF8F560" w14:textId="77777777" w:rsidR="00D534A5" w:rsidRPr="00E820AE" w:rsidRDefault="00D534A5" w:rsidP="00D534A5">
      <w:pPr>
        <w:numPr>
          <w:ilvl w:val="0"/>
          <w:numId w:val="1"/>
        </w:numPr>
        <w:tabs>
          <w:tab w:val="clear" w:pos="720"/>
          <w:tab w:val="num" w:pos="0"/>
        </w:tabs>
        <w:spacing w:before="100" w:beforeAutospacing="1" w:after="100" w:afterAutospacing="1"/>
        <w:ind w:left="360"/>
        <w:rPr>
          <w:rFonts w:ascii="Verdana" w:hAnsi="Verdana"/>
          <w:b/>
          <w:color w:val="000000"/>
          <w:sz w:val="22"/>
          <w:szCs w:val="22"/>
          <w:lang w:eastAsia="en-GB"/>
        </w:rPr>
      </w:pPr>
      <w:r w:rsidRPr="00DC7A91">
        <w:rPr>
          <w:rFonts w:ascii="Verdana" w:hAnsi="Verdana"/>
          <w:color w:val="000000"/>
          <w:sz w:val="22"/>
          <w:szCs w:val="22"/>
          <w:lang w:eastAsia="en-GB"/>
        </w:rPr>
        <w:t xml:space="preserve">supports staff, </w:t>
      </w:r>
      <w:proofErr w:type="gramStart"/>
      <w:r w:rsidRPr="00DC7A91">
        <w:rPr>
          <w:rFonts w:ascii="Verdana" w:hAnsi="Verdana"/>
          <w:color w:val="000000"/>
          <w:sz w:val="22"/>
          <w:szCs w:val="22"/>
          <w:lang w:eastAsia="en-GB"/>
        </w:rPr>
        <w:t>workers</w:t>
      </w:r>
      <w:proofErr w:type="gramEnd"/>
      <w:r w:rsidRPr="00DC7A91">
        <w:rPr>
          <w:rFonts w:ascii="Verdana" w:hAnsi="Verdana"/>
          <w:color w:val="000000"/>
          <w:sz w:val="22"/>
          <w:szCs w:val="22"/>
          <w:lang w:eastAsia="en-GB"/>
        </w:rPr>
        <w:t xml:space="preserve"> and volunteers in meeting their obligations</w:t>
      </w:r>
      <w:r>
        <w:rPr>
          <w:rFonts w:ascii="Verdana" w:hAnsi="Verdana"/>
          <w:color w:val="000000"/>
          <w:sz w:val="22"/>
          <w:szCs w:val="22"/>
          <w:lang w:eastAsia="en-GB"/>
        </w:rPr>
        <w:t>;</w:t>
      </w:r>
      <w:r>
        <w:rPr>
          <w:rFonts w:ascii="Verdana" w:hAnsi="Verdana"/>
          <w:color w:val="000000"/>
          <w:sz w:val="22"/>
          <w:szCs w:val="22"/>
          <w:lang w:eastAsia="en-GB"/>
        </w:rPr>
        <w:br/>
      </w:r>
    </w:p>
    <w:p w14:paraId="1CEA3DB7" w14:textId="77777777" w:rsidR="00D534A5" w:rsidRPr="000A4DC5" w:rsidRDefault="00D534A5" w:rsidP="00D534A5">
      <w:pPr>
        <w:numPr>
          <w:ilvl w:val="0"/>
          <w:numId w:val="1"/>
        </w:numPr>
        <w:tabs>
          <w:tab w:val="clear" w:pos="720"/>
          <w:tab w:val="num" w:pos="0"/>
        </w:tabs>
        <w:spacing w:before="100" w:beforeAutospacing="1" w:after="100" w:afterAutospacing="1"/>
        <w:ind w:left="360"/>
        <w:rPr>
          <w:rFonts w:ascii="Verdana" w:hAnsi="Verdana"/>
          <w:b/>
          <w:color w:val="000000"/>
          <w:sz w:val="22"/>
          <w:szCs w:val="22"/>
          <w:lang w:eastAsia="en-GB"/>
        </w:rPr>
      </w:pPr>
      <w:r w:rsidRPr="00680EE1">
        <w:rPr>
          <w:rFonts w:ascii="Verdana" w:hAnsi="Verdana"/>
          <w:color w:val="000000"/>
          <w:sz w:val="22"/>
          <w:szCs w:val="22"/>
          <w:lang w:eastAsia="en-GB"/>
        </w:rPr>
        <w:t xml:space="preserve">enables staff, </w:t>
      </w:r>
      <w:proofErr w:type="gramStart"/>
      <w:r w:rsidRPr="00680EE1">
        <w:rPr>
          <w:rFonts w:ascii="Verdana" w:hAnsi="Verdana"/>
          <w:color w:val="000000"/>
          <w:sz w:val="22"/>
          <w:szCs w:val="22"/>
          <w:lang w:eastAsia="en-GB"/>
        </w:rPr>
        <w:t>workers</w:t>
      </w:r>
      <w:proofErr w:type="gramEnd"/>
      <w:r w:rsidRPr="00680EE1">
        <w:rPr>
          <w:rFonts w:ascii="Verdana" w:hAnsi="Verdana"/>
          <w:color w:val="000000"/>
          <w:sz w:val="22"/>
          <w:szCs w:val="22"/>
          <w:lang w:eastAsia="en-GB"/>
        </w:rPr>
        <w:t xml:space="preserve"> and volunteers to raise concerns without fear of </w:t>
      </w:r>
      <w:r w:rsidRPr="000A4DC5">
        <w:rPr>
          <w:rFonts w:ascii="Verdana" w:hAnsi="Verdana"/>
          <w:color w:val="000000"/>
          <w:sz w:val="22"/>
          <w:szCs w:val="22"/>
          <w:lang w:eastAsia="en-GB"/>
        </w:rPr>
        <w:t>recrimination;</w:t>
      </w:r>
      <w:r w:rsidRPr="000A4DC5">
        <w:rPr>
          <w:rFonts w:ascii="Verdana" w:hAnsi="Verdana"/>
          <w:color w:val="000000"/>
          <w:sz w:val="22"/>
          <w:szCs w:val="22"/>
          <w:lang w:eastAsia="en-GB"/>
        </w:rPr>
        <w:br/>
        <w:t xml:space="preserve"> </w:t>
      </w:r>
    </w:p>
    <w:p w14:paraId="614E6727" w14:textId="77777777" w:rsidR="00D534A5" w:rsidRPr="00680EE1" w:rsidRDefault="00D534A5" w:rsidP="00D534A5">
      <w:pPr>
        <w:numPr>
          <w:ilvl w:val="0"/>
          <w:numId w:val="1"/>
        </w:numPr>
        <w:tabs>
          <w:tab w:val="clear" w:pos="720"/>
          <w:tab w:val="num" w:pos="0"/>
        </w:tabs>
        <w:spacing w:before="100" w:beforeAutospacing="1" w:after="100" w:afterAutospacing="1"/>
        <w:ind w:left="360"/>
        <w:rPr>
          <w:rFonts w:ascii="Verdana" w:hAnsi="Verdana"/>
          <w:b/>
          <w:color w:val="000000"/>
          <w:sz w:val="22"/>
          <w:szCs w:val="22"/>
          <w:lang w:eastAsia="en-GB"/>
        </w:rPr>
      </w:pPr>
      <w:r w:rsidRPr="00662CC4">
        <w:rPr>
          <w:rFonts w:ascii="Verdana" w:hAnsi="Verdana"/>
          <w:color w:val="000000"/>
          <w:sz w:val="22"/>
          <w:szCs w:val="22"/>
          <w:lang w:eastAsia="en-GB"/>
        </w:rPr>
        <w:t>reduces the risk of misplaced or malicious allegations by clarifying responsibilities.</w:t>
      </w:r>
      <w:r>
        <w:rPr>
          <w:rFonts w:ascii="Verdana" w:hAnsi="Verdana"/>
          <w:color w:val="000000"/>
          <w:sz w:val="22"/>
          <w:szCs w:val="22"/>
          <w:lang w:eastAsia="en-GB"/>
        </w:rPr>
        <w:br/>
      </w:r>
    </w:p>
    <w:p w14:paraId="17D81C8F" w14:textId="77777777" w:rsidR="00D534A5" w:rsidRDefault="00D534A5" w:rsidP="00D534A5">
      <w:pPr>
        <w:rPr>
          <w:rFonts w:ascii="Verdana" w:hAnsi="Verdana"/>
          <w:b/>
          <w:sz w:val="22"/>
          <w:szCs w:val="22"/>
        </w:rPr>
      </w:pPr>
    </w:p>
    <w:p w14:paraId="58CC682C" w14:textId="77777777" w:rsidR="00D534A5" w:rsidRPr="00DC7A91" w:rsidRDefault="00D534A5" w:rsidP="00D534A5">
      <w:pPr>
        <w:rPr>
          <w:rFonts w:ascii="Verdana" w:hAnsi="Verdana"/>
          <w:b/>
          <w:sz w:val="22"/>
          <w:szCs w:val="22"/>
        </w:rPr>
      </w:pPr>
      <w:r w:rsidRPr="00DC7A91">
        <w:rPr>
          <w:rFonts w:ascii="Verdana" w:hAnsi="Verdana"/>
          <w:b/>
          <w:sz w:val="22"/>
          <w:szCs w:val="22"/>
        </w:rPr>
        <w:t xml:space="preserve">Staff, </w:t>
      </w:r>
      <w:proofErr w:type="gramStart"/>
      <w:r w:rsidRPr="00DC7A91">
        <w:rPr>
          <w:rFonts w:ascii="Verdana" w:hAnsi="Verdana"/>
          <w:b/>
          <w:sz w:val="22"/>
          <w:szCs w:val="22"/>
        </w:rPr>
        <w:t>workers</w:t>
      </w:r>
      <w:proofErr w:type="gramEnd"/>
      <w:r w:rsidRPr="00DC7A91">
        <w:rPr>
          <w:rFonts w:ascii="Verdana" w:hAnsi="Verdana"/>
          <w:b/>
          <w:sz w:val="22"/>
          <w:szCs w:val="22"/>
        </w:rPr>
        <w:t xml:space="preserve"> and volunteers must</w:t>
      </w:r>
      <w:r>
        <w:rPr>
          <w:rFonts w:ascii="Verdana" w:hAnsi="Verdana"/>
          <w:b/>
          <w:sz w:val="22"/>
          <w:szCs w:val="22"/>
        </w:rPr>
        <w:t xml:space="preserve"> abide by the following</w:t>
      </w:r>
      <w:r w:rsidRPr="00DC7A91">
        <w:rPr>
          <w:rFonts w:ascii="Verdana" w:hAnsi="Verdana"/>
          <w:b/>
          <w:sz w:val="22"/>
          <w:szCs w:val="22"/>
        </w:rPr>
        <w:t>:</w:t>
      </w:r>
    </w:p>
    <w:p w14:paraId="34C5521A" w14:textId="77777777" w:rsidR="00D534A5" w:rsidRPr="00DC7A91" w:rsidRDefault="00D534A5" w:rsidP="00D534A5">
      <w:pPr>
        <w:rPr>
          <w:rFonts w:ascii="Verdana" w:hAnsi="Verdana"/>
          <w:b/>
          <w:sz w:val="22"/>
          <w:szCs w:val="22"/>
        </w:rPr>
      </w:pPr>
      <w:r w:rsidRPr="00DC7A91">
        <w:rPr>
          <w:rFonts w:ascii="Verdana" w:hAnsi="Verdana"/>
          <w:b/>
          <w:sz w:val="22"/>
          <w:szCs w:val="22"/>
        </w:rPr>
        <w:t xml:space="preserve"> </w:t>
      </w:r>
    </w:p>
    <w:p w14:paraId="10EB7B6D" w14:textId="77777777" w:rsidR="00D534A5" w:rsidRPr="00991B09" w:rsidRDefault="00D534A5" w:rsidP="00D534A5">
      <w:pPr>
        <w:numPr>
          <w:ilvl w:val="0"/>
          <w:numId w:val="2"/>
        </w:numPr>
        <w:tabs>
          <w:tab w:val="clear" w:pos="720"/>
          <w:tab w:val="num" w:pos="360"/>
        </w:tabs>
        <w:ind w:left="360"/>
        <w:rPr>
          <w:rFonts w:ascii="Verdana" w:hAnsi="Verdana"/>
          <w:sz w:val="22"/>
          <w:szCs w:val="22"/>
        </w:rPr>
      </w:pPr>
      <w:r w:rsidRPr="00DC7A91">
        <w:rPr>
          <w:rFonts w:ascii="Verdana" w:hAnsi="Verdana"/>
          <w:sz w:val="22"/>
          <w:szCs w:val="22"/>
        </w:rPr>
        <w:t>report</w:t>
      </w:r>
      <w:r w:rsidRPr="006E0B44">
        <w:rPr>
          <w:rFonts w:ascii="Verdana" w:hAnsi="Verdana"/>
          <w:sz w:val="22"/>
          <w:szCs w:val="22"/>
        </w:rPr>
        <w:t xml:space="preserve"> any incidents or concerns that cause </w:t>
      </w:r>
      <w:r>
        <w:rPr>
          <w:rFonts w:ascii="Verdana" w:hAnsi="Verdana"/>
          <w:sz w:val="22"/>
          <w:szCs w:val="22"/>
        </w:rPr>
        <w:t xml:space="preserve">you </w:t>
      </w:r>
      <w:r w:rsidRPr="006E0B44">
        <w:rPr>
          <w:rFonts w:ascii="Verdana" w:hAnsi="Verdana"/>
          <w:sz w:val="22"/>
          <w:szCs w:val="22"/>
        </w:rPr>
        <w:t xml:space="preserve">to believe that a child, young </w:t>
      </w:r>
      <w:proofErr w:type="gramStart"/>
      <w:r w:rsidRPr="006E0B44">
        <w:rPr>
          <w:rFonts w:ascii="Verdana" w:hAnsi="Verdana"/>
          <w:sz w:val="22"/>
          <w:szCs w:val="22"/>
        </w:rPr>
        <w:t>person</w:t>
      </w:r>
      <w:proofErr w:type="gramEnd"/>
      <w:r w:rsidRPr="006E0B44">
        <w:rPr>
          <w:rFonts w:ascii="Verdana" w:hAnsi="Verdana"/>
          <w:sz w:val="22"/>
          <w:szCs w:val="22"/>
        </w:rPr>
        <w:t xml:space="preserve"> or adult at risk is, or is likely to be</w:t>
      </w:r>
      <w:r>
        <w:rPr>
          <w:rFonts w:ascii="Verdana" w:hAnsi="Verdana"/>
          <w:sz w:val="22"/>
          <w:szCs w:val="22"/>
        </w:rPr>
        <w:t>,</w:t>
      </w:r>
      <w:r w:rsidRPr="006E0B44">
        <w:rPr>
          <w:rFonts w:ascii="Verdana" w:hAnsi="Verdana"/>
          <w:sz w:val="22"/>
          <w:szCs w:val="22"/>
        </w:rPr>
        <w:t xml:space="preserve"> at risk of harm</w:t>
      </w:r>
      <w:r w:rsidRPr="00991B09">
        <w:rPr>
          <w:rFonts w:ascii="Verdana" w:hAnsi="Verdana"/>
          <w:sz w:val="22"/>
          <w:szCs w:val="22"/>
        </w:rPr>
        <w:t>. This includes a requirement under the Prevent duty to report if you suspect that a child or adult at risk may be under the influence of radicalisation or extremism.</w:t>
      </w:r>
    </w:p>
    <w:p w14:paraId="34EABF1E" w14:textId="77777777" w:rsidR="00D534A5" w:rsidRPr="00D95423" w:rsidRDefault="00D534A5" w:rsidP="00D534A5">
      <w:pPr>
        <w:ind w:left="360"/>
        <w:rPr>
          <w:rFonts w:ascii="Verdana" w:hAnsi="Verdana"/>
          <w:b/>
          <w:color w:val="FF0000"/>
          <w:sz w:val="22"/>
          <w:szCs w:val="22"/>
        </w:rPr>
      </w:pPr>
    </w:p>
    <w:p w14:paraId="2CB2B66B" w14:textId="233CBD1F" w:rsidR="00D534A5" w:rsidRPr="00680EE1" w:rsidRDefault="00D534A5" w:rsidP="00D534A5">
      <w:pPr>
        <w:numPr>
          <w:ilvl w:val="0"/>
          <w:numId w:val="2"/>
        </w:numPr>
        <w:tabs>
          <w:tab w:val="clear" w:pos="720"/>
          <w:tab w:val="num" w:pos="360"/>
        </w:tabs>
        <w:ind w:left="360"/>
        <w:rPr>
          <w:rFonts w:ascii="Verdana" w:hAnsi="Verdana"/>
          <w:b/>
          <w:color w:val="FF0000"/>
          <w:sz w:val="22"/>
          <w:szCs w:val="22"/>
        </w:rPr>
      </w:pPr>
      <w:r>
        <w:rPr>
          <w:rFonts w:ascii="Verdana" w:hAnsi="Verdana"/>
          <w:sz w:val="22"/>
          <w:szCs w:val="22"/>
        </w:rPr>
        <w:t xml:space="preserve">New Frankley Parish Council </w:t>
      </w:r>
      <w:r w:rsidRPr="00680EE1">
        <w:rPr>
          <w:rFonts w:ascii="Verdana" w:hAnsi="Verdana"/>
          <w:sz w:val="22"/>
          <w:szCs w:val="22"/>
        </w:rPr>
        <w:t>will support any staff member, worker or volunteer who raises a legitimate concern about the actions of others</w:t>
      </w:r>
      <w:r>
        <w:rPr>
          <w:rFonts w:ascii="Verdana" w:hAnsi="Verdana"/>
          <w:sz w:val="22"/>
          <w:szCs w:val="22"/>
        </w:rPr>
        <w:t>;</w:t>
      </w:r>
      <w:r w:rsidRPr="00680EE1">
        <w:rPr>
          <w:rFonts w:ascii="Verdana" w:hAnsi="Verdana"/>
          <w:sz w:val="22"/>
          <w:szCs w:val="22"/>
        </w:rPr>
        <w:t xml:space="preserve"> </w:t>
      </w:r>
      <w:r>
        <w:rPr>
          <w:rFonts w:ascii="Verdana" w:hAnsi="Verdana"/>
          <w:sz w:val="22"/>
          <w:szCs w:val="22"/>
        </w:rPr>
        <w:br/>
      </w:r>
    </w:p>
    <w:p w14:paraId="5F0CFC83" w14:textId="05192C77" w:rsidR="00D534A5" w:rsidRPr="006E0B44" w:rsidRDefault="00D534A5" w:rsidP="00D534A5">
      <w:pPr>
        <w:numPr>
          <w:ilvl w:val="0"/>
          <w:numId w:val="2"/>
        </w:numPr>
        <w:tabs>
          <w:tab w:val="clear" w:pos="720"/>
          <w:tab w:val="num" w:pos="360"/>
        </w:tabs>
        <w:ind w:left="360"/>
        <w:rPr>
          <w:rFonts w:ascii="Verdana" w:hAnsi="Verdana"/>
          <w:sz w:val="22"/>
          <w:szCs w:val="22"/>
        </w:rPr>
      </w:pPr>
      <w:r>
        <w:rPr>
          <w:rFonts w:ascii="Verdana" w:hAnsi="Verdana"/>
          <w:sz w:val="22"/>
          <w:szCs w:val="22"/>
        </w:rPr>
        <w:lastRenderedPageBreak/>
        <w:t>r</w:t>
      </w:r>
      <w:r w:rsidRPr="006E0B44">
        <w:rPr>
          <w:rFonts w:ascii="Verdana" w:hAnsi="Verdana"/>
          <w:sz w:val="22"/>
          <w:szCs w:val="22"/>
        </w:rPr>
        <w:t xml:space="preserve">efer to </w:t>
      </w:r>
      <w:r>
        <w:rPr>
          <w:rFonts w:ascii="Verdana" w:hAnsi="Verdana"/>
          <w:sz w:val="22"/>
          <w:szCs w:val="22"/>
        </w:rPr>
        <w:t xml:space="preserve">any concern in the first instance to the Clerk if feel an incident or concern cannot be reported to your </w:t>
      </w:r>
      <w:proofErr w:type="gramStart"/>
      <w:r>
        <w:rPr>
          <w:rFonts w:ascii="Verdana" w:hAnsi="Verdana"/>
          <w:sz w:val="22"/>
          <w:szCs w:val="22"/>
        </w:rPr>
        <w:t>manager;</w:t>
      </w:r>
      <w:proofErr w:type="gramEnd"/>
      <w:r w:rsidRPr="006E0B44">
        <w:rPr>
          <w:rFonts w:ascii="Verdana" w:hAnsi="Verdana"/>
          <w:sz w:val="22"/>
          <w:szCs w:val="22"/>
        </w:rPr>
        <w:t xml:space="preserve"> </w:t>
      </w:r>
    </w:p>
    <w:p w14:paraId="10401F09" w14:textId="77777777" w:rsidR="00D534A5" w:rsidRPr="006E0B44" w:rsidRDefault="00D534A5" w:rsidP="00D534A5">
      <w:pPr>
        <w:tabs>
          <w:tab w:val="num" w:pos="360"/>
        </w:tabs>
        <w:ind w:left="360" w:hanging="360"/>
        <w:rPr>
          <w:rFonts w:ascii="Verdana" w:hAnsi="Verdana"/>
          <w:sz w:val="22"/>
          <w:szCs w:val="22"/>
        </w:rPr>
      </w:pPr>
    </w:p>
    <w:p w14:paraId="06F34FE6" w14:textId="295ACA8B" w:rsidR="00D534A5" w:rsidRPr="0071002A" w:rsidRDefault="00D534A5" w:rsidP="00D534A5">
      <w:pPr>
        <w:numPr>
          <w:ilvl w:val="0"/>
          <w:numId w:val="2"/>
        </w:numPr>
        <w:tabs>
          <w:tab w:val="clear" w:pos="720"/>
          <w:tab w:val="num" w:pos="360"/>
        </w:tabs>
        <w:ind w:left="360"/>
        <w:rPr>
          <w:rFonts w:ascii="Verdana" w:hAnsi="Verdana"/>
          <w:b/>
          <w:sz w:val="22"/>
          <w:szCs w:val="22"/>
        </w:rPr>
      </w:pPr>
      <w:r w:rsidRPr="006E0B44">
        <w:rPr>
          <w:rFonts w:ascii="Verdana" w:hAnsi="Verdana"/>
          <w:sz w:val="22"/>
          <w:szCs w:val="22"/>
        </w:rPr>
        <w:t xml:space="preserve">disclose any </w:t>
      </w:r>
      <w:r w:rsidRPr="006E0B44">
        <w:rPr>
          <w:rFonts w:ascii="Verdana" w:hAnsi="Verdana" w:cs="Arial"/>
          <w:sz w:val="22"/>
          <w:szCs w:val="22"/>
        </w:rPr>
        <w:t xml:space="preserve">criminal record, caution, </w:t>
      </w:r>
      <w:proofErr w:type="gramStart"/>
      <w:r w:rsidRPr="006E0B44">
        <w:rPr>
          <w:rFonts w:ascii="Verdana" w:hAnsi="Verdana" w:cs="Arial"/>
          <w:sz w:val="22"/>
          <w:szCs w:val="22"/>
        </w:rPr>
        <w:t>reprimand</w:t>
      </w:r>
      <w:proofErr w:type="gramEnd"/>
      <w:r w:rsidRPr="006E0B44">
        <w:rPr>
          <w:rFonts w:ascii="Verdana" w:hAnsi="Verdana" w:cs="Arial"/>
          <w:sz w:val="22"/>
          <w:szCs w:val="22"/>
        </w:rPr>
        <w:t xml:space="preserve"> or warning </w:t>
      </w:r>
      <w:r>
        <w:rPr>
          <w:rFonts w:ascii="Verdana" w:hAnsi="Verdana" w:cs="Arial"/>
          <w:sz w:val="22"/>
          <w:szCs w:val="22"/>
        </w:rPr>
        <w:t>(</w:t>
      </w:r>
      <w:r w:rsidRPr="006E0B44">
        <w:rPr>
          <w:rFonts w:ascii="Verdana" w:hAnsi="Verdana" w:cs="Arial"/>
          <w:sz w:val="22"/>
          <w:szCs w:val="22"/>
        </w:rPr>
        <w:t>subject to filtering rules</w:t>
      </w:r>
      <w:r w:rsidRPr="006E0B44">
        <w:rPr>
          <w:rStyle w:val="FootnoteReference"/>
          <w:rFonts w:ascii="Verdana" w:hAnsi="Verdana"/>
          <w:sz w:val="22"/>
          <w:szCs w:val="22"/>
        </w:rPr>
        <w:footnoteReference w:id="1"/>
      </w:r>
      <w:r>
        <w:rPr>
          <w:rFonts w:ascii="Verdana" w:hAnsi="Verdana" w:cs="Arial"/>
          <w:sz w:val="22"/>
          <w:szCs w:val="22"/>
        </w:rPr>
        <w:t>)</w:t>
      </w:r>
      <w:r w:rsidRPr="006E0B44">
        <w:rPr>
          <w:rFonts w:ascii="Verdana" w:hAnsi="Verdana"/>
          <w:sz w:val="22"/>
          <w:szCs w:val="22"/>
        </w:rPr>
        <w:t xml:space="preserve"> whether received prior to or during the course of </w:t>
      </w:r>
      <w:r>
        <w:rPr>
          <w:rFonts w:ascii="Verdana" w:hAnsi="Verdana"/>
          <w:sz w:val="22"/>
          <w:szCs w:val="22"/>
        </w:rPr>
        <w:t>your</w:t>
      </w:r>
      <w:r w:rsidRPr="006E0B44">
        <w:rPr>
          <w:rFonts w:ascii="Verdana" w:hAnsi="Verdana"/>
          <w:sz w:val="22"/>
          <w:szCs w:val="22"/>
        </w:rPr>
        <w:t xml:space="preserve"> work or volunteering for </w:t>
      </w:r>
      <w:r>
        <w:rPr>
          <w:rFonts w:ascii="Verdana" w:hAnsi="Verdana"/>
          <w:sz w:val="22"/>
          <w:szCs w:val="22"/>
        </w:rPr>
        <w:t>New Frankley Parish Council</w:t>
      </w:r>
      <w:r w:rsidRPr="006E0B44">
        <w:rPr>
          <w:rFonts w:ascii="Verdana" w:hAnsi="Verdana"/>
          <w:sz w:val="22"/>
          <w:szCs w:val="22"/>
        </w:rPr>
        <w:t xml:space="preserve">. For the avoidance of doubt, this requirement is in addition to any other published requirement for disclosure as part of </w:t>
      </w:r>
      <w:r>
        <w:rPr>
          <w:rFonts w:ascii="Verdana" w:hAnsi="Verdana"/>
          <w:sz w:val="22"/>
          <w:szCs w:val="22"/>
        </w:rPr>
        <w:t xml:space="preserve">your </w:t>
      </w:r>
      <w:r w:rsidRPr="0071002A">
        <w:rPr>
          <w:rFonts w:ascii="Verdana" w:hAnsi="Verdana"/>
          <w:sz w:val="22"/>
          <w:szCs w:val="22"/>
        </w:rPr>
        <w:t xml:space="preserve">work or </w:t>
      </w:r>
      <w:proofErr w:type="gramStart"/>
      <w:r w:rsidRPr="0071002A">
        <w:rPr>
          <w:rFonts w:ascii="Verdana" w:hAnsi="Verdana"/>
          <w:sz w:val="22"/>
          <w:szCs w:val="22"/>
        </w:rPr>
        <w:t>volunteering;</w:t>
      </w:r>
      <w:proofErr w:type="gramEnd"/>
    </w:p>
    <w:p w14:paraId="3F4CE3CD" w14:textId="77777777" w:rsidR="00D534A5" w:rsidRPr="0071002A" w:rsidRDefault="00D534A5" w:rsidP="00D534A5">
      <w:pPr>
        <w:tabs>
          <w:tab w:val="num" w:pos="360"/>
        </w:tabs>
        <w:ind w:left="360" w:hanging="360"/>
        <w:rPr>
          <w:rFonts w:ascii="Verdana" w:hAnsi="Verdana"/>
          <w:b/>
          <w:sz w:val="22"/>
          <w:szCs w:val="22"/>
        </w:rPr>
      </w:pPr>
    </w:p>
    <w:p w14:paraId="03CC00A0" w14:textId="3B799AEE" w:rsidR="00FA6CE5" w:rsidRDefault="00D534A5" w:rsidP="00D534A5">
      <w:pPr>
        <w:numPr>
          <w:ilvl w:val="0"/>
          <w:numId w:val="2"/>
        </w:numPr>
        <w:tabs>
          <w:tab w:val="clear" w:pos="720"/>
          <w:tab w:val="num" w:pos="360"/>
        </w:tabs>
        <w:ind w:left="360"/>
        <w:jc w:val="both"/>
        <w:rPr>
          <w:rFonts w:ascii="Verdana" w:hAnsi="Verdana"/>
          <w:sz w:val="22"/>
          <w:szCs w:val="22"/>
        </w:rPr>
      </w:pPr>
      <w:r w:rsidRPr="00CC5CC5">
        <w:rPr>
          <w:rFonts w:ascii="Verdana" w:hAnsi="Verdana"/>
          <w:sz w:val="22"/>
          <w:szCs w:val="22"/>
        </w:rPr>
        <w:t xml:space="preserve">inform your manager of any ongoing or past child protection investigation(s) that have involved </w:t>
      </w:r>
      <w:proofErr w:type="gramStart"/>
      <w:r w:rsidRPr="00CC5CC5">
        <w:rPr>
          <w:rFonts w:ascii="Verdana" w:hAnsi="Verdana"/>
          <w:sz w:val="22"/>
          <w:szCs w:val="22"/>
        </w:rPr>
        <w:t>you;</w:t>
      </w:r>
      <w:proofErr w:type="gramEnd"/>
    </w:p>
    <w:p w14:paraId="433969F0" w14:textId="77777777" w:rsidR="00FA6CE5" w:rsidRDefault="00FA6CE5">
      <w:pPr>
        <w:spacing w:after="160" w:line="259" w:lineRule="auto"/>
        <w:rPr>
          <w:rFonts w:ascii="Verdana" w:hAnsi="Verdana"/>
          <w:sz w:val="22"/>
          <w:szCs w:val="22"/>
        </w:rPr>
      </w:pPr>
      <w:r>
        <w:rPr>
          <w:rFonts w:ascii="Verdana" w:hAnsi="Verdana"/>
          <w:sz w:val="22"/>
          <w:szCs w:val="22"/>
        </w:rPr>
        <w:br w:type="page"/>
      </w:r>
    </w:p>
    <w:p w14:paraId="1334A288" w14:textId="77777777" w:rsidR="00FA6CE5" w:rsidRPr="00991B09" w:rsidRDefault="00FA6CE5" w:rsidP="00FA6CE5">
      <w:pPr>
        <w:rPr>
          <w:rFonts w:ascii="Verdana" w:hAnsi="Verdana"/>
          <w:b/>
          <w:sz w:val="22"/>
          <w:szCs w:val="22"/>
        </w:rPr>
      </w:pPr>
      <w:r w:rsidRPr="0071002A">
        <w:rPr>
          <w:rFonts w:ascii="Verdana" w:hAnsi="Verdana"/>
          <w:b/>
          <w:sz w:val="22"/>
          <w:szCs w:val="22"/>
        </w:rPr>
        <w:lastRenderedPageBreak/>
        <w:t xml:space="preserve">It is not permissible (and in some instances may be unlawful) for </w:t>
      </w:r>
      <w:r>
        <w:rPr>
          <w:rFonts w:ascii="Verdana" w:hAnsi="Verdana"/>
          <w:b/>
          <w:sz w:val="22"/>
          <w:szCs w:val="22"/>
        </w:rPr>
        <w:t>you to</w:t>
      </w:r>
      <w:r w:rsidRPr="0071002A">
        <w:rPr>
          <w:rFonts w:ascii="Verdana" w:hAnsi="Verdana"/>
          <w:b/>
          <w:sz w:val="22"/>
          <w:szCs w:val="22"/>
        </w:rPr>
        <w:t>:</w:t>
      </w:r>
    </w:p>
    <w:p w14:paraId="654BF074" w14:textId="77777777" w:rsidR="00FA6CE5" w:rsidRPr="0071002A" w:rsidRDefault="00FA6CE5" w:rsidP="00FA6CE5">
      <w:pPr>
        <w:numPr>
          <w:ilvl w:val="0"/>
          <w:numId w:val="3"/>
        </w:numPr>
        <w:tabs>
          <w:tab w:val="clear" w:pos="720"/>
          <w:tab w:val="num" w:pos="360"/>
        </w:tabs>
        <w:ind w:left="360"/>
        <w:rPr>
          <w:rFonts w:ascii="Verdana" w:hAnsi="Verdana"/>
          <w:sz w:val="22"/>
          <w:szCs w:val="22"/>
        </w:rPr>
      </w:pPr>
      <w:r w:rsidRPr="0071002A">
        <w:rPr>
          <w:rFonts w:ascii="Verdana" w:hAnsi="Verdana"/>
          <w:sz w:val="22"/>
          <w:szCs w:val="22"/>
        </w:rPr>
        <w:t xml:space="preserve">use </w:t>
      </w:r>
      <w:r>
        <w:rPr>
          <w:rFonts w:ascii="Verdana" w:hAnsi="Verdana"/>
          <w:sz w:val="22"/>
          <w:szCs w:val="22"/>
        </w:rPr>
        <w:t xml:space="preserve">your </w:t>
      </w:r>
      <w:r w:rsidRPr="0071002A">
        <w:rPr>
          <w:rFonts w:ascii="Verdana" w:hAnsi="Verdana"/>
          <w:sz w:val="22"/>
          <w:szCs w:val="22"/>
        </w:rPr>
        <w:t xml:space="preserve">position to intimidate, bully, threaten, discriminate against, coerce or undermine children and young people, adults at risk, volunteers or </w:t>
      </w:r>
      <w:proofErr w:type="gramStart"/>
      <w:r w:rsidRPr="0071002A">
        <w:rPr>
          <w:rFonts w:ascii="Verdana" w:hAnsi="Verdana"/>
          <w:sz w:val="22"/>
          <w:szCs w:val="22"/>
        </w:rPr>
        <w:t>staff;</w:t>
      </w:r>
      <w:proofErr w:type="gramEnd"/>
    </w:p>
    <w:p w14:paraId="2D54830F" w14:textId="77777777" w:rsidR="00FA6CE5" w:rsidRPr="0071002A" w:rsidRDefault="00FA6CE5" w:rsidP="00FA6CE5">
      <w:pPr>
        <w:tabs>
          <w:tab w:val="num" w:pos="360"/>
        </w:tabs>
        <w:ind w:left="360" w:hanging="360"/>
        <w:rPr>
          <w:rFonts w:ascii="Verdana" w:hAnsi="Verdana"/>
          <w:sz w:val="22"/>
          <w:szCs w:val="22"/>
        </w:rPr>
      </w:pPr>
    </w:p>
    <w:p w14:paraId="1E34A607" w14:textId="77777777" w:rsidR="00FA6CE5" w:rsidRDefault="00FA6CE5" w:rsidP="00FA6CE5">
      <w:pPr>
        <w:numPr>
          <w:ilvl w:val="0"/>
          <w:numId w:val="3"/>
        </w:numPr>
        <w:tabs>
          <w:tab w:val="clear" w:pos="720"/>
          <w:tab w:val="num" w:pos="360"/>
        </w:tabs>
        <w:ind w:left="360"/>
        <w:rPr>
          <w:rFonts w:ascii="Verdana" w:hAnsi="Verdana"/>
          <w:sz w:val="22"/>
          <w:szCs w:val="22"/>
        </w:rPr>
      </w:pPr>
      <w:r w:rsidRPr="0071002A">
        <w:rPr>
          <w:rFonts w:ascii="Verdana" w:hAnsi="Verdana"/>
          <w:sz w:val="22"/>
          <w:szCs w:val="22"/>
        </w:rPr>
        <w:t xml:space="preserve">behave or communicate with children, young people or adults at risk in ways which seek to build inappropriate relationships in order to abuse or put them at </w:t>
      </w:r>
      <w:proofErr w:type="gramStart"/>
      <w:r w:rsidRPr="0071002A">
        <w:rPr>
          <w:rFonts w:ascii="Verdana" w:hAnsi="Verdana"/>
          <w:sz w:val="22"/>
          <w:szCs w:val="22"/>
        </w:rPr>
        <w:t>risk;</w:t>
      </w:r>
      <w:proofErr w:type="gramEnd"/>
      <w:r w:rsidRPr="0071002A">
        <w:rPr>
          <w:rFonts w:ascii="Verdana" w:hAnsi="Verdana"/>
          <w:sz w:val="22"/>
          <w:szCs w:val="22"/>
        </w:rPr>
        <w:t xml:space="preserve"> </w:t>
      </w:r>
    </w:p>
    <w:p w14:paraId="64D20A45" w14:textId="77777777" w:rsidR="00FA6CE5" w:rsidRDefault="00FA6CE5" w:rsidP="00FA6CE5">
      <w:pPr>
        <w:pStyle w:val="ListParagraph"/>
        <w:rPr>
          <w:rFonts w:ascii="Verdana" w:hAnsi="Verdana"/>
          <w:sz w:val="22"/>
          <w:szCs w:val="22"/>
        </w:rPr>
      </w:pPr>
    </w:p>
    <w:p w14:paraId="68E0EDF4" w14:textId="40B8BE2B" w:rsidR="00FA6CE5" w:rsidRDefault="00FA6CE5" w:rsidP="00FA6CE5">
      <w:pPr>
        <w:numPr>
          <w:ilvl w:val="0"/>
          <w:numId w:val="3"/>
        </w:numPr>
        <w:tabs>
          <w:tab w:val="clear" w:pos="720"/>
          <w:tab w:val="num" w:pos="360"/>
        </w:tabs>
        <w:ind w:left="360"/>
        <w:rPr>
          <w:rFonts w:ascii="Verdana" w:hAnsi="Verdana"/>
          <w:sz w:val="22"/>
          <w:szCs w:val="22"/>
        </w:rPr>
      </w:pPr>
      <w:r>
        <w:rPr>
          <w:rFonts w:ascii="Verdana" w:hAnsi="Verdana"/>
          <w:sz w:val="22"/>
          <w:szCs w:val="22"/>
        </w:rPr>
        <w:t xml:space="preserve">use a relationship with a service user or their family for personal gain. Gift-giving and the acceptance of presents is not </w:t>
      </w:r>
      <w:proofErr w:type="gramStart"/>
      <w:r>
        <w:rPr>
          <w:rFonts w:ascii="Verdana" w:hAnsi="Verdana"/>
          <w:sz w:val="22"/>
          <w:szCs w:val="22"/>
        </w:rPr>
        <w:t>permitted;</w:t>
      </w:r>
      <w:proofErr w:type="gramEnd"/>
    </w:p>
    <w:p w14:paraId="18159145" w14:textId="77777777" w:rsidR="00FA6CE5" w:rsidRDefault="00FA6CE5" w:rsidP="00FA6CE5">
      <w:pPr>
        <w:pStyle w:val="ListParagraph"/>
        <w:rPr>
          <w:rFonts w:ascii="Verdana" w:hAnsi="Verdana"/>
          <w:sz w:val="22"/>
          <w:szCs w:val="22"/>
        </w:rPr>
      </w:pPr>
    </w:p>
    <w:p w14:paraId="0E72BF90" w14:textId="77777777" w:rsidR="00FA6CE5" w:rsidRDefault="00FA6CE5" w:rsidP="00FA6CE5">
      <w:pPr>
        <w:numPr>
          <w:ilvl w:val="0"/>
          <w:numId w:val="3"/>
        </w:numPr>
        <w:tabs>
          <w:tab w:val="clear" w:pos="720"/>
          <w:tab w:val="num" w:pos="360"/>
        </w:tabs>
        <w:ind w:left="360"/>
        <w:rPr>
          <w:rFonts w:ascii="Verdana" w:hAnsi="Verdana"/>
          <w:sz w:val="22"/>
          <w:szCs w:val="22"/>
        </w:rPr>
      </w:pPr>
      <w:r w:rsidRPr="00486821">
        <w:rPr>
          <w:rFonts w:ascii="Verdana" w:hAnsi="Verdana"/>
          <w:sz w:val="22"/>
          <w:szCs w:val="22"/>
        </w:rPr>
        <w:t>give special rewards or privileges in an attempt to build inappropriate relationships with children</w:t>
      </w:r>
      <w:r>
        <w:rPr>
          <w:rFonts w:ascii="Verdana" w:hAnsi="Verdana"/>
          <w:sz w:val="22"/>
          <w:szCs w:val="22"/>
        </w:rPr>
        <w:t xml:space="preserve"> and young people or adults at </w:t>
      </w:r>
      <w:proofErr w:type="gramStart"/>
      <w:r>
        <w:rPr>
          <w:rFonts w:ascii="Verdana" w:hAnsi="Verdana"/>
          <w:sz w:val="22"/>
          <w:szCs w:val="22"/>
        </w:rPr>
        <w:t>risk;</w:t>
      </w:r>
      <w:proofErr w:type="gramEnd"/>
      <w:r>
        <w:rPr>
          <w:rFonts w:ascii="Verdana" w:hAnsi="Verdana"/>
          <w:sz w:val="22"/>
          <w:szCs w:val="22"/>
        </w:rPr>
        <w:t xml:space="preserve"> </w:t>
      </w:r>
    </w:p>
    <w:p w14:paraId="632BB354" w14:textId="77777777" w:rsidR="00FA6CE5" w:rsidRDefault="00FA6CE5" w:rsidP="00FA6CE5">
      <w:pPr>
        <w:pStyle w:val="ListParagraph"/>
        <w:rPr>
          <w:rFonts w:ascii="Verdana" w:hAnsi="Verdana"/>
          <w:sz w:val="22"/>
          <w:szCs w:val="22"/>
        </w:rPr>
      </w:pPr>
    </w:p>
    <w:p w14:paraId="1E8B8A50" w14:textId="77777777" w:rsidR="00FA6CE5" w:rsidRDefault="00FA6CE5" w:rsidP="00FA6CE5">
      <w:pPr>
        <w:numPr>
          <w:ilvl w:val="0"/>
          <w:numId w:val="3"/>
        </w:numPr>
        <w:tabs>
          <w:tab w:val="clear" w:pos="720"/>
          <w:tab w:val="num" w:pos="360"/>
        </w:tabs>
        <w:ind w:left="360"/>
        <w:rPr>
          <w:rFonts w:ascii="Verdana" w:hAnsi="Verdana"/>
          <w:sz w:val="22"/>
          <w:szCs w:val="22"/>
        </w:rPr>
      </w:pPr>
      <w:r w:rsidRPr="0071002A">
        <w:rPr>
          <w:rFonts w:ascii="Verdana" w:hAnsi="Verdana"/>
          <w:sz w:val="22"/>
          <w:szCs w:val="22"/>
        </w:rPr>
        <w:t>engage in, or attempt to engage in, sexual or inappropriate relationships with children, young people or adults at risk for whatever reason, including the use of suggestive c</w:t>
      </w:r>
      <w:r>
        <w:rPr>
          <w:rFonts w:ascii="Verdana" w:hAnsi="Verdana"/>
          <w:sz w:val="22"/>
          <w:szCs w:val="22"/>
        </w:rPr>
        <w:t>onversations, comments, texting or</w:t>
      </w:r>
      <w:r w:rsidRPr="0071002A">
        <w:rPr>
          <w:rFonts w:ascii="Verdana" w:hAnsi="Verdana"/>
          <w:sz w:val="22"/>
          <w:szCs w:val="22"/>
        </w:rPr>
        <w:t xml:space="preserve"> </w:t>
      </w:r>
      <w:proofErr w:type="gramStart"/>
      <w:r w:rsidRPr="0071002A">
        <w:rPr>
          <w:rFonts w:ascii="Verdana" w:hAnsi="Verdana"/>
          <w:sz w:val="22"/>
          <w:szCs w:val="22"/>
        </w:rPr>
        <w:t>emails;</w:t>
      </w:r>
      <w:proofErr w:type="gramEnd"/>
    </w:p>
    <w:p w14:paraId="6A45EF02" w14:textId="77777777" w:rsidR="00FA6CE5" w:rsidRPr="00991B09" w:rsidRDefault="00FA6CE5" w:rsidP="00FA6CE5">
      <w:pPr>
        <w:tabs>
          <w:tab w:val="num" w:pos="360"/>
        </w:tabs>
        <w:rPr>
          <w:rFonts w:ascii="Verdana" w:hAnsi="Verdana"/>
          <w:sz w:val="22"/>
          <w:szCs w:val="22"/>
        </w:rPr>
      </w:pPr>
    </w:p>
    <w:p w14:paraId="17EF18AA" w14:textId="77777777" w:rsidR="00FA6CE5" w:rsidRPr="0071002A" w:rsidRDefault="00FA6CE5" w:rsidP="00FA6CE5">
      <w:pPr>
        <w:numPr>
          <w:ilvl w:val="0"/>
          <w:numId w:val="3"/>
        </w:numPr>
        <w:tabs>
          <w:tab w:val="clear" w:pos="720"/>
          <w:tab w:val="num" w:pos="360"/>
        </w:tabs>
        <w:ind w:left="360"/>
        <w:rPr>
          <w:rFonts w:ascii="Verdana" w:hAnsi="Verdana"/>
          <w:sz w:val="22"/>
          <w:szCs w:val="22"/>
        </w:rPr>
      </w:pPr>
      <w:r w:rsidRPr="0071002A">
        <w:rPr>
          <w:rFonts w:ascii="Verdana" w:hAnsi="Verdana"/>
          <w:sz w:val="22"/>
          <w:szCs w:val="22"/>
        </w:rPr>
        <w:t xml:space="preserve">possess indecent images of children; this will always be reported to the police regardless of the explanation </w:t>
      </w:r>
      <w:proofErr w:type="gramStart"/>
      <w:r w:rsidRPr="0071002A">
        <w:rPr>
          <w:rFonts w:ascii="Verdana" w:hAnsi="Verdana"/>
          <w:sz w:val="22"/>
          <w:szCs w:val="22"/>
        </w:rPr>
        <w:t>provided</w:t>
      </w:r>
      <w:r>
        <w:rPr>
          <w:rFonts w:ascii="Verdana" w:hAnsi="Verdana"/>
          <w:sz w:val="22"/>
          <w:szCs w:val="22"/>
        </w:rPr>
        <w:t>;</w:t>
      </w:r>
      <w:proofErr w:type="gramEnd"/>
    </w:p>
    <w:p w14:paraId="4A91EBAD" w14:textId="77777777" w:rsidR="00FA6CE5" w:rsidRPr="0071002A" w:rsidRDefault="00FA6CE5" w:rsidP="00FA6CE5">
      <w:pPr>
        <w:rPr>
          <w:rFonts w:ascii="Verdana" w:hAnsi="Verdana"/>
          <w:sz w:val="22"/>
          <w:szCs w:val="22"/>
        </w:rPr>
      </w:pPr>
    </w:p>
    <w:p w14:paraId="5B0B3558" w14:textId="77777777" w:rsidR="00FA6CE5" w:rsidRPr="0071002A" w:rsidRDefault="00FA6CE5" w:rsidP="00FA6CE5">
      <w:pPr>
        <w:numPr>
          <w:ilvl w:val="0"/>
          <w:numId w:val="3"/>
        </w:numPr>
        <w:tabs>
          <w:tab w:val="clear" w:pos="720"/>
          <w:tab w:val="num" w:pos="360"/>
        </w:tabs>
        <w:ind w:left="360"/>
        <w:rPr>
          <w:rFonts w:ascii="Verdana" w:hAnsi="Verdana"/>
          <w:sz w:val="22"/>
          <w:szCs w:val="22"/>
        </w:rPr>
      </w:pPr>
      <w:r w:rsidRPr="0071002A">
        <w:rPr>
          <w:rFonts w:ascii="Verdana" w:hAnsi="Verdana"/>
          <w:sz w:val="22"/>
          <w:szCs w:val="22"/>
        </w:rPr>
        <w:t xml:space="preserve">carry out </w:t>
      </w:r>
      <w:r>
        <w:rPr>
          <w:rFonts w:ascii="Verdana" w:hAnsi="Verdana"/>
          <w:sz w:val="22"/>
          <w:szCs w:val="22"/>
        </w:rPr>
        <w:t xml:space="preserve">your </w:t>
      </w:r>
      <w:r w:rsidRPr="0071002A">
        <w:rPr>
          <w:rFonts w:ascii="Verdana" w:hAnsi="Verdana"/>
          <w:sz w:val="22"/>
          <w:szCs w:val="22"/>
        </w:rPr>
        <w:t xml:space="preserve">duties or volunteering whilst adversely affected by alcohol, solvents or </w:t>
      </w:r>
      <w:proofErr w:type="gramStart"/>
      <w:r w:rsidRPr="0071002A">
        <w:rPr>
          <w:rFonts w:ascii="Verdana" w:hAnsi="Verdana"/>
          <w:sz w:val="22"/>
          <w:szCs w:val="22"/>
        </w:rPr>
        <w:t>drugs;</w:t>
      </w:r>
      <w:proofErr w:type="gramEnd"/>
    </w:p>
    <w:p w14:paraId="580A6794" w14:textId="77777777" w:rsidR="00FA6CE5" w:rsidRPr="0071002A" w:rsidRDefault="00FA6CE5" w:rsidP="00FA6CE5">
      <w:pPr>
        <w:tabs>
          <w:tab w:val="num" w:pos="360"/>
        </w:tabs>
        <w:ind w:left="360" w:hanging="360"/>
        <w:rPr>
          <w:rFonts w:ascii="Verdana" w:hAnsi="Verdana"/>
          <w:sz w:val="22"/>
          <w:szCs w:val="22"/>
        </w:rPr>
      </w:pPr>
    </w:p>
    <w:p w14:paraId="22348736" w14:textId="77777777" w:rsidR="00FA6CE5" w:rsidRPr="00242585" w:rsidRDefault="00FA6CE5" w:rsidP="00FA6CE5">
      <w:pPr>
        <w:numPr>
          <w:ilvl w:val="0"/>
          <w:numId w:val="3"/>
        </w:numPr>
        <w:tabs>
          <w:tab w:val="clear" w:pos="720"/>
          <w:tab w:val="num" w:pos="360"/>
        </w:tabs>
        <w:ind w:left="360"/>
        <w:rPr>
          <w:rFonts w:ascii="Verdana" w:hAnsi="Verdana"/>
          <w:sz w:val="22"/>
          <w:szCs w:val="22"/>
        </w:rPr>
      </w:pPr>
      <w:r w:rsidRPr="00242585">
        <w:rPr>
          <w:rFonts w:ascii="Verdana" w:hAnsi="Verdana"/>
          <w:sz w:val="22"/>
          <w:szCs w:val="22"/>
        </w:rPr>
        <w:t xml:space="preserve">encourage or assist others to break the law in any </w:t>
      </w:r>
      <w:proofErr w:type="gramStart"/>
      <w:r w:rsidRPr="00242585">
        <w:rPr>
          <w:rFonts w:ascii="Verdana" w:hAnsi="Verdana"/>
          <w:sz w:val="22"/>
          <w:szCs w:val="22"/>
        </w:rPr>
        <w:t>way;</w:t>
      </w:r>
      <w:proofErr w:type="gramEnd"/>
    </w:p>
    <w:p w14:paraId="5433F26A" w14:textId="77777777" w:rsidR="00FA6CE5" w:rsidRDefault="00FA6CE5" w:rsidP="00FA6CE5">
      <w:pPr>
        <w:outlineLvl w:val="0"/>
        <w:rPr>
          <w:rFonts w:ascii="Verdana" w:hAnsi="Verdana"/>
          <w:sz w:val="22"/>
          <w:szCs w:val="22"/>
        </w:rPr>
      </w:pPr>
    </w:p>
    <w:p w14:paraId="67E7B781" w14:textId="55F5ECC1" w:rsidR="00FA6CE5" w:rsidRDefault="00FA6CE5" w:rsidP="00FA6CE5">
      <w:pPr>
        <w:outlineLvl w:val="0"/>
        <w:rPr>
          <w:rFonts w:ascii="Verdana" w:hAnsi="Verdana"/>
          <w:sz w:val="22"/>
          <w:szCs w:val="22"/>
        </w:rPr>
      </w:pPr>
      <w:r w:rsidRPr="0071002A">
        <w:rPr>
          <w:rFonts w:ascii="Verdana" w:hAnsi="Verdana"/>
          <w:sz w:val="22"/>
          <w:szCs w:val="22"/>
        </w:rPr>
        <w:t xml:space="preserve">You will conduct yourself in accordance with this Safeguarding Code of Conduct in all your work/volunteering for </w:t>
      </w:r>
      <w:r>
        <w:rPr>
          <w:rFonts w:ascii="Verdana" w:hAnsi="Verdana"/>
          <w:sz w:val="22"/>
          <w:szCs w:val="22"/>
        </w:rPr>
        <w:t>New Frankley Parish Council</w:t>
      </w:r>
      <w:r w:rsidRPr="0071002A">
        <w:rPr>
          <w:rFonts w:ascii="Verdana" w:hAnsi="Verdana"/>
          <w:sz w:val="22"/>
          <w:szCs w:val="22"/>
        </w:rPr>
        <w:t>. Any breach of the Safeguarding Code of Conduct may result in disciplinary action</w:t>
      </w:r>
      <w:r>
        <w:rPr>
          <w:rFonts w:ascii="Verdana" w:hAnsi="Verdana"/>
          <w:sz w:val="22"/>
          <w:szCs w:val="22"/>
        </w:rPr>
        <w:t xml:space="preserve"> including </w:t>
      </w:r>
      <w:r w:rsidRPr="0071002A">
        <w:rPr>
          <w:rFonts w:ascii="Verdana" w:hAnsi="Verdana"/>
          <w:sz w:val="22"/>
          <w:szCs w:val="22"/>
        </w:rPr>
        <w:t>dismissal</w:t>
      </w:r>
      <w:r>
        <w:rPr>
          <w:rFonts w:ascii="Verdana" w:hAnsi="Verdana"/>
          <w:sz w:val="22"/>
          <w:szCs w:val="22"/>
        </w:rPr>
        <w:t>,</w:t>
      </w:r>
      <w:r w:rsidRPr="0071002A">
        <w:rPr>
          <w:rFonts w:ascii="Verdana" w:hAnsi="Verdana"/>
          <w:sz w:val="22"/>
          <w:szCs w:val="22"/>
        </w:rPr>
        <w:t xml:space="preserve"> or </w:t>
      </w:r>
      <w:r>
        <w:rPr>
          <w:rFonts w:ascii="Verdana" w:hAnsi="Verdana"/>
          <w:sz w:val="22"/>
          <w:szCs w:val="22"/>
        </w:rPr>
        <w:t xml:space="preserve">the termination of your working agreement </w:t>
      </w:r>
      <w:r w:rsidRPr="00B67A72">
        <w:rPr>
          <w:rFonts w:ascii="Verdana" w:hAnsi="Verdana"/>
          <w:sz w:val="22"/>
          <w:szCs w:val="22"/>
        </w:rPr>
        <w:t xml:space="preserve">or </w:t>
      </w:r>
      <w:r>
        <w:rPr>
          <w:rFonts w:ascii="Verdana" w:hAnsi="Verdana"/>
          <w:sz w:val="22"/>
          <w:szCs w:val="22"/>
        </w:rPr>
        <w:t xml:space="preserve">involvement </w:t>
      </w:r>
      <w:r w:rsidRPr="0071002A">
        <w:rPr>
          <w:rFonts w:ascii="Verdana" w:hAnsi="Verdana"/>
          <w:sz w:val="22"/>
          <w:szCs w:val="22"/>
        </w:rPr>
        <w:t>as a volunteer</w:t>
      </w:r>
      <w:r>
        <w:rPr>
          <w:rFonts w:ascii="Verdana" w:hAnsi="Verdana"/>
          <w:sz w:val="22"/>
          <w:szCs w:val="22"/>
        </w:rPr>
        <w:t xml:space="preserve"> with New Frankley Parish Council, as appropriate.  </w:t>
      </w:r>
      <w:r w:rsidRPr="0071002A">
        <w:rPr>
          <w:rFonts w:ascii="Verdana" w:hAnsi="Verdana"/>
          <w:sz w:val="22"/>
          <w:szCs w:val="22"/>
        </w:rPr>
        <w:t xml:space="preserve">In </w:t>
      </w:r>
      <w:r>
        <w:rPr>
          <w:rFonts w:ascii="Verdana" w:hAnsi="Verdana"/>
          <w:sz w:val="22"/>
          <w:szCs w:val="22"/>
        </w:rPr>
        <w:t xml:space="preserve">certain </w:t>
      </w:r>
      <w:r w:rsidRPr="0071002A">
        <w:rPr>
          <w:rFonts w:ascii="Verdana" w:hAnsi="Verdana"/>
          <w:sz w:val="22"/>
          <w:szCs w:val="22"/>
        </w:rPr>
        <w:t>circumstance</w:t>
      </w:r>
      <w:r>
        <w:rPr>
          <w:rFonts w:ascii="Verdana" w:hAnsi="Verdana"/>
          <w:sz w:val="22"/>
          <w:szCs w:val="22"/>
        </w:rPr>
        <w:t xml:space="preserve">s, if following investigation breaches of the Code are found, </w:t>
      </w:r>
      <w:r w:rsidRPr="0071002A">
        <w:rPr>
          <w:rFonts w:ascii="Verdana" w:hAnsi="Verdana"/>
          <w:sz w:val="22"/>
          <w:szCs w:val="22"/>
        </w:rPr>
        <w:t xml:space="preserve">such action </w:t>
      </w:r>
      <w:r>
        <w:rPr>
          <w:rFonts w:ascii="Verdana" w:hAnsi="Verdana"/>
          <w:sz w:val="22"/>
          <w:szCs w:val="22"/>
        </w:rPr>
        <w:t xml:space="preserve">will </w:t>
      </w:r>
      <w:r w:rsidRPr="0071002A">
        <w:rPr>
          <w:rFonts w:ascii="Verdana" w:hAnsi="Verdana"/>
          <w:sz w:val="22"/>
          <w:szCs w:val="22"/>
        </w:rPr>
        <w:t xml:space="preserve">also result in reports </w:t>
      </w:r>
      <w:r w:rsidRPr="00E820AE">
        <w:rPr>
          <w:rFonts w:ascii="Verdana" w:hAnsi="Verdana"/>
          <w:sz w:val="22"/>
          <w:szCs w:val="22"/>
        </w:rPr>
        <w:t>to Regulatory bodies</w:t>
      </w:r>
      <w:r>
        <w:rPr>
          <w:rFonts w:ascii="Verdana" w:hAnsi="Verdana"/>
          <w:sz w:val="22"/>
          <w:szCs w:val="22"/>
        </w:rPr>
        <w:t xml:space="preserve">, relevant Local Authorities </w:t>
      </w:r>
      <w:r w:rsidRPr="0071002A">
        <w:rPr>
          <w:rFonts w:ascii="Verdana" w:hAnsi="Verdana"/>
          <w:sz w:val="22"/>
          <w:szCs w:val="22"/>
        </w:rPr>
        <w:t>and/or the police</w:t>
      </w:r>
      <w:r>
        <w:rPr>
          <w:rFonts w:ascii="Verdana" w:hAnsi="Verdana"/>
          <w:sz w:val="22"/>
          <w:szCs w:val="22"/>
        </w:rPr>
        <w:t>, as appropriate.</w:t>
      </w:r>
      <w:r w:rsidRPr="0071002A">
        <w:rPr>
          <w:rFonts w:ascii="Verdana" w:hAnsi="Verdana"/>
          <w:sz w:val="22"/>
          <w:szCs w:val="22"/>
        </w:rPr>
        <w:t xml:space="preserve"> </w:t>
      </w:r>
    </w:p>
    <w:p w14:paraId="3F77B863" w14:textId="3C6F39CF" w:rsidR="00FA6CE5" w:rsidRDefault="00FA6CE5" w:rsidP="00FA6CE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2"/>
          <w:szCs w:val="22"/>
        </w:rPr>
      </w:pPr>
      <w:r w:rsidRPr="00991B09">
        <w:rPr>
          <w:rFonts w:ascii="Verdana" w:hAnsi="Verdana"/>
          <w:b/>
          <w:sz w:val="22"/>
          <w:szCs w:val="22"/>
          <w:u w:val="single"/>
        </w:rPr>
        <w:t xml:space="preserve">I confirm that I have read and understood </w:t>
      </w:r>
      <w:r>
        <w:rPr>
          <w:rFonts w:ascii="Verdana" w:hAnsi="Verdana"/>
          <w:b/>
          <w:sz w:val="22"/>
          <w:szCs w:val="22"/>
          <w:u w:val="single"/>
        </w:rPr>
        <w:t>New Frankley</w:t>
      </w:r>
      <w:r w:rsidRPr="00991B09">
        <w:rPr>
          <w:rFonts w:ascii="Verdana" w:hAnsi="Verdana"/>
          <w:b/>
          <w:sz w:val="22"/>
          <w:szCs w:val="22"/>
          <w:u w:val="single"/>
        </w:rPr>
        <w:t xml:space="preserve"> Safeguarding Code of Conduct and agree to abide by its contents.  </w:t>
      </w:r>
      <w:r w:rsidRPr="00991B09">
        <w:rPr>
          <w:rFonts w:ascii="Verdana" w:hAnsi="Verdana"/>
          <w:b/>
          <w:sz w:val="22"/>
          <w:szCs w:val="22"/>
          <w:u w:val="single"/>
        </w:rPr>
        <w:br/>
      </w:r>
      <w:r>
        <w:rPr>
          <w:rFonts w:ascii="Verdana" w:hAnsi="Verdana"/>
          <w:sz w:val="22"/>
          <w:szCs w:val="22"/>
        </w:rPr>
        <w:br/>
      </w:r>
      <w:r>
        <w:rPr>
          <w:rFonts w:ascii="Verdana" w:hAnsi="Verdana"/>
          <w:b/>
          <w:sz w:val="22"/>
          <w:szCs w:val="22"/>
        </w:rPr>
        <w:t>Please PRINT name:</w:t>
      </w:r>
    </w:p>
    <w:p w14:paraId="6EE996B6" w14:textId="77777777" w:rsidR="00FA6CE5" w:rsidRPr="009E5ADB" w:rsidRDefault="00FA6CE5" w:rsidP="00FA6CE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hAnsi="Verdana"/>
          <w:b/>
          <w:sz w:val="22"/>
          <w:szCs w:val="22"/>
        </w:rPr>
      </w:pPr>
      <w:r w:rsidRPr="00991B09">
        <w:rPr>
          <w:rFonts w:ascii="Verdana" w:hAnsi="Verdana"/>
          <w:b/>
          <w:sz w:val="22"/>
          <w:szCs w:val="22"/>
        </w:rPr>
        <w:t>Signed</w:t>
      </w:r>
      <w:r>
        <w:rPr>
          <w:rFonts w:ascii="Verdana" w:hAnsi="Verdana"/>
          <w:b/>
          <w:sz w:val="22"/>
          <w:szCs w:val="22"/>
        </w:rPr>
        <w:t xml:space="preserve"> &amp; Dated</w:t>
      </w:r>
      <w:r w:rsidRPr="00991B09">
        <w:rPr>
          <w:rFonts w:ascii="Verdana" w:hAnsi="Verdana"/>
          <w:b/>
          <w:sz w:val="22"/>
          <w:szCs w:val="22"/>
        </w:rPr>
        <w:t>:</w:t>
      </w:r>
      <w:r>
        <w:rPr>
          <w:rFonts w:ascii="Verdana" w:hAnsi="Verdana"/>
          <w:b/>
          <w:sz w:val="22"/>
          <w:szCs w:val="22"/>
        </w:rPr>
        <w:t xml:space="preserve"> </w:t>
      </w:r>
      <w:r>
        <w:rPr>
          <w:rFonts w:ascii="Verdana" w:hAnsi="Verdana"/>
          <w:b/>
          <w:sz w:val="22"/>
          <w:szCs w:val="22"/>
        </w:rPr>
        <w:br/>
      </w:r>
      <w:r>
        <w:rPr>
          <w:rFonts w:ascii="Verdana" w:hAnsi="Verdana"/>
          <w:b/>
          <w:sz w:val="22"/>
          <w:szCs w:val="22"/>
        </w:rPr>
        <w:br/>
      </w:r>
      <w:r>
        <w:rPr>
          <w:rFonts w:ascii="Verdana" w:hAnsi="Verdana"/>
          <w:b/>
          <w:sz w:val="22"/>
          <w:szCs w:val="22"/>
        </w:rPr>
        <w:br/>
      </w:r>
    </w:p>
    <w:p w14:paraId="63CFF1BC" w14:textId="77777777" w:rsidR="00D534A5" w:rsidRPr="005D559A" w:rsidRDefault="00D534A5" w:rsidP="00FA6CE5">
      <w:pPr>
        <w:ind w:left="360"/>
        <w:jc w:val="both"/>
        <w:rPr>
          <w:rFonts w:ascii="Verdana" w:hAnsi="Verdana"/>
          <w:b/>
          <w:sz w:val="22"/>
          <w:szCs w:val="22"/>
        </w:rPr>
      </w:pPr>
    </w:p>
    <w:p w14:paraId="4440A2BC" w14:textId="77777777" w:rsidR="00D534A5" w:rsidRPr="00F62582" w:rsidRDefault="00D534A5" w:rsidP="00D534A5">
      <w:pPr>
        <w:pStyle w:val="ListParagraph"/>
        <w:rPr>
          <w:rFonts w:ascii="Verdana" w:hAnsi="Verdana"/>
          <w:b/>
          <w:sz w:val="22"/>
          <w:szCs w:val="22"/>
        </w:rPr>
      </w:pPr>
    </w:p>
    <w:p w14:paraId="1A30CD52" w14:textId="77777777" w:rsidR="009C7725" w:rsidRDefault="00000000"/>
    <w:sectPr w:rsidR="009C77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62B9D" w14:textId="77777777" w:rsidR="00943776" w:rsidRDefault="00943776" w:rsidP="00D534A5">
      <w:r>
        <w:separator/>
      </w:r>
    </w:p>
  </w:endnote>
  <w:endnote w:type="continuationSeparator" w:id="0">
    <w:p w14:paraId="33588471" w14:textId="77777777" w:rsidR="00943776" w:rsidRDefault="00943776" w:rsidP="00D5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470893"/>
      <w:docPartObj>
        <w:docPartGallery w:val="Page Numbers (Bottom of Page)"/>
        <w:docPartUnique/>
      </w:docPartObj>
    </w:sdtPr>
    <w:sdtEndPr>
      <w:rPr>
        <w:noProof/>
      </w:rPr>
    </w:sdtEndPr>
    <w:sdtContent>
      <w:p w14:paraId="1E0400D5" w14:textId="05FC0B9C" w:rsidR="00071EEB" w:rsidRDefault="00071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600914" w14:textId="77777777" w:rsidR="00071EEB" w:rsidRDefault="00071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1DFD" w14:textId="77777777" w:rsidR="00943776" w:rsidRDefault="00943776" w:rsidP="00D534A5">
      <w:r>
        <w:separator/>
      </w:r>
    </w:p>
  </w:footnote>
  <w:footnote w:type="continuationSeparator" w:id="0">
    <w:p w14:paraId="2FA00E62" w14:textId="77777777" w:rsidR="00943776" w:rsidRDefault="00943776" w:rsidP="00D534A5">
      <w:r>
        <w:continuationSeparator/>
      </w:r>
    </w:p>
  </w:footnote>
  <w:footnote w:id="1">
    <w:p w14:paraId="7EAFF15E" w14:textId="77777777" w:rsidR="00D534A5" w:rsidRPr="00E820AE" w:rsidRDefault="00D534A5" w:rsidP="00D534A5">
      <w:pPr>
        <w:pStyle w:val="FootnoteText"/>
        <w:rPr>
          <w:rFonts w:ascii="Verdana" w:hAnsi="Verdana"/>
          <w:sz w:val="18"/>
          <w:szCs w:val="18"/>
        </w:rPr>
      </w:pPr>
      <w:r w:rsidRPr="006E0B44">
        <w:rPr>
          <w:rStyle w:val="FootnoteReference"/>
          <w:rFonts w:ascii="Verdana" w:hAnsi="Verdana"/>
          <w:sz w:val="18"/>
          <w:szCs w:val="18"/>
        </w:rPr>
        <w:footnoteRef/>
      </w:r>
      <w:r w:rsidRPr="006E0B44">
        <w:rPr>
          <w:rFonts w:ascii="Verdana" w:hAnsi="Verdana"/>
          <w:sz w:val="18"/>
          <w:szCs w:val="18"/>
        </w:rPr>
        <w:t xml:space="preserve"> </w:t>
      </w:r>
      <w:r w:rsidRPr="006E0B44">
        <w:rPr>
          <w:rFonts w:ascii="Verdana" w:hAnsi="Verdana"/>
          <w:bCs/>
          <w:color w:val="000000"/>
          <w:sz w:val="18"/>
          <w:szCs w:val="18"/>
        </w:rPr>
        <w:t>Certain spent convictions and cautions are “protected” (also known as filtered) and are</w:t>
      </w:r>
      <w:r w:rsidRPr="006E0B44">
        <w:rPr>
          <w:rFonts w:ascii="Verdana" w:hAnsi="Verdana"/>
          <w:bCs/>
          <w:color w:val="000000"/>
          <w:sz w:val="18"/>
          <w:szCs w:val="18"/>
        </w:rPr>
        <w:br/>
        <w:t xml:space="preserve">  not subject to disclosure to employers. Applicable in England and Wales and Northern</w:t>
      </w:r>
      <w:r>
        <w:rPr>
          <w:rFonts w:ascii="Verdana" w:hAnsi="Verdana"/>
          <w:bCs/>
          <w:color w:val="000000"/>
          <w:sz w:val="18"/>
          <w:szCs w:val="18"/>
        </w:rPr>
        <w:br/>
      </w:r>
      <w:r w:rsidRPr="006E0B44">
        <w:rPr>
          <w:rFonts w:ascii="Verdana" w:hAnsi="Verdana"/>
          <w:bCs/>
          <w:color w:val="000000"/>
          <w:sz w:val="18"/>
          <w:szCs w:val="18"/>
        </w:rPr>
        <w:t xml:space="preserve"> </w:t>
      </w:r>
      <w:r>
        <w:rPr>
          <w:rFonts w:ascii="Verdana" w:hAnsi="Verdana"/>
          <w:bCs/>
          <w:color w:val="000000"/>
          <w:sz w:val="18"/>
          <w:szCs w:val="18"/>
        </w:rPr>
        <w:t xml:space="preserve"> </w:t>
      </w:r>
      <w:r w:rsidRPr="006E0B44">
        <w:rPr>
          <w:rFonts w:ascii="Verdana" w:hAnsi="Verdana"/>
          <w:bCs/>
          <w:color w:val="000000"/>
          <w:sz w:val="18"/>
          <w:szCs w:val="18"/>
        </w:rPr>
        <w:t>Ireland.</w:t>
      </w:r>
      <w:r>
        <w:rPr>
          <w:rFonts w:ascii="Verdana" w:hAnsi="Verdana"/>
          <w:bCs/>
          <w:color w:val="000000"/>
          <w:sz w:val="18"/>
          <w:szCs w:val="18"/>
        </w:rPr>
        <w:t xml:space="preserve"> For further details, please refer to </w:t>
      </w:r>
      <w:hyperlink r:id="rId1" w:history="1">
        <w:r w:rsidRPr="00B67A72">
          <w:rPr>
            <w:rStyle w:val="Hyperlink"/>
            <w:bCs/>
            <w:sz w:val="18"/>
            <w:szCs w:val="18"/>
          </w:rPr>
          <w:t>https://www.gov.uk/government/organisations/</w:t>
        </w:r>
        <w:r w:rsidRPr="00B72882">
          <w:rPr>
            <w:rStyle w:val="Hyperlink"/>
            <w:bCs/>
            <w:sz w:val="18"/>
            <w:szCs w:val="18"/>
          </w:rPr>
          <w:br/>
          <w:t xml:space="preserve"> </w:t>
        </w:r>
        <w:r w:rsidRPr="00B67A72">
          <w:rPr>
            <w:rStyle w:val="Hyperlink"/>
            <w:bCs/>
            <w:sz w:val="18"/>
            <w:szCs w:val="18"/>
          </w:rPr>
          <w:t xml:space="preserve"> disclosure-and-barring-service</w:t>
        </w:r>
      </w:hyperlink>
      <w:r w:rsidRPr="00B67A72">
        <w:rPr>
          <w:rFonts w:ascii="Verdana" w:hAnsi="Verdana"/>
          <w:bCs/>
          <w:color w:val="000000"/>
          <w:sz w:val="18"/>
          <w:szCs w:val="18"/>
        </w:rPr>
        <w:t xml:space="preserve"> </w:t>
      </w:r>
      <w:r>
        <w:rPr>
          <w:rFonts w:ascii="Verdana" w:hAnsi="Verdana"/>
          <w:bCs/>
          <w:color w:val="000000"/>
          <w:sz w:val="18"/>
          <w:szCs w:val="18"/>
        </w:rPr>
        <w:t xml:space="preserve">(England &amp; Wales) </w:t>
      </w:r>
      <w:r w:rsidRPr="00B67A72">
        <w:rPr>
          <w:rFonts w:ascii="Verdana" w:hAnsi="Verdana"/>
          <w:bCs/>
          <w:color w:val="000000"/>
          <w:sz w:val="18"/>
          <w:szCs w:val="18"/>
        </w:rPr>
        <w:t>or</w:t>
      </w:r>
      <w:r>
        <w:rPr>
          <w:rFonts w:ascii="Verdana" w:hAnsi="Verdana"/>
          <w:bCs/>
          <w:color w:val="000000"/>
          <w:sz w:val="18"/>
          <w:szCs w:val="18"/>
        </w:rPr>
        <w:br/>
      </w:r>
      <w:r>
        <w:rPr>
          <w:rFonts w:ascii="Arial" w:hAnsi="Arial" w:cs="Arial"/>
          <w:sz w:val="22"/>
          <w:szCs w:val="22"/>
        </w:rPr>
        <w:t xml:space="preserve">  </w:t>
      </w:r>
      <w:hyperlink r:id="rId2" w:history="1">
        <w:r w:rsidRPr="00B67A72">
          <w:rPr>
            <w:rFonts w:ascii="Verdana" w:hAnsi="Verdana"/>
            <w:bCs/>
            <w:color w:val="000000"/>
            <w:sz w:val="18"/>
            <w:szCs w:val="18"/>
          </w:rPr>
          <w:t>http://www.dojni.gov.uk/index/accessni/disclosures/filtering.htm</w:t>
        </w:r>
      </w:hyperlink>
      <w:r>
        <w:rPr>
          <w:rFonts w:ascii="Verdana" w:hAnsi="Verdana"/>
          <w:bCs/>
          <w:color w:val="000000"/>
          <w:sz w:val="18"/>
          <w:szCs w:val="18"/>
        </w:rPr>
        <w:t xml:space="preserve"> (Northern Ireland).</w:t>
      </w:r>
      <w:r w:rsidRPr="00E820AE">
        <w:rPr>
          <w:rFonts w:ascii="Verdana" w:hAnsi="Verdana"/>
          <w:bCs/>
          <w:sz w:val="18"/>
          <w:szCs w:val="18"/>
        </w:rPr>
        <w:t>Criminal</w:t>
      </w:r>
      <w:r w:rsidRPr="00E820AE">
        <w:rPr>
          <w:rFonts w:ascii="Verdana" w:hAnsi="Verdana"/>
          <w:bCs/>
          <w:sz w:val="18"/>
          <w:szCs w:val="18"/>
        </w:rPr>
        <w:br/>
        <w:t xml:space="preserve">  records checks in Scotland are provided by Disclosure Scotland.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3951"/>
    <w:multiLevelType w:val="hybridMultilevel"/>
    <w:tmpl w:val="255C7E12"/>
    <w:lvl w:ilvl="0" w:tplc="0846E5FC">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807419"/>
    <w:multiLevelType w:val="hybridMultilevel"/>
    <w:tmpl w:val="69DA62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E31F7F"/>
    <w:multiLevelType w:val="hybridMultilevel"/>
    <w:tmpl w:val="EF260E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36987257">
    <w:abstractNumId w:val="1"/>
  </w:num>
  <w:num w:numId="2" w16cid:durableId="359816175">
    <w:abstractNumId w:val="0"/>
  </w:num>
  <w:num w:numId="3" w16cid:durableId="1233003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A5"/>
    <w:rsid w:val="00071EEB"/>
    <w:rsid w:val="00757DC3"/>
    <w:rsid w:val="00943776"/>
    <w:rsid w:val="00BA1CEC"/>
    <w:rsid w:val="00C159B6"/>
    <w:rsid w:val="00CB5593"/>
    <w:rsid w:val="00D534A5"/>
    <w:rsid w:val="00FA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C78C"/>
  <w15:chartTrackingRefBased/>
  <w15:docId w15:val="{C8820055-3A54-498A-AC0D-317844E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534A5"/>
    <w:rPr>
      <w:b/>
      <w:bCs/>
    </w:rPr>
  </w:style>
  <w:style w:type="paragraph" w:styleId="FootnoteText">
    <w:name w:val="footnote text"/>
    <w:basedOn w:val="Normal"/>
    <w:link w:val="FootnoteTextChar"/>
    <w:semiHidden/>
    <w:rsid w:val="00D534A5"/>
    <w:rPr>
      <w:sz w:val="20"/>
      <w:szCs w:val="20"/>
    </w:rPr>
  </w:style>
  <w:style w:type="character" w:customStyle="1" w:styleId="FootnoteTextChar">
    <w:name w:val="Footnote Text Char"/>
    <w:basedOn w:val="DefaultParagraphFont"/>
    <w:link w:val="FootnoteText"/>
    <w:semiHidden/>
    <w:rsid w:val="00D534A5"/>
    <w:rPr>
      <w:rFonts w:ascii="Times New Roman" w:eastAsia="Times New Roman" w:hAnsi="Times New Roman" w:cs="Times New Roman"/>
      <w:sz w:val="20"/>
      <w:szCs w:val="20"/>
    </w:rPr>
  </w:style>
  <w:style w:type="character" w:styleId="FootnoteReference">
    <w:name w:val="footnote reference"/>
    <w:semiHidden/>
    <w:rsid w:val="00D534A5"/>
    <w:rPr>
      <w:vertAlign w:val="superscript"/>
    </w:rPr>
  </w:style>
  <w:style w:type="character" w:styleId="Hyperlink">
    <w:name w:val="Hyperlink"/>
    <w:rsid w:val="00D534A5"/>
    <w:rPr>
      <w:rFonts w:ascii="Verdana" w:hAnsi="Verdana" w:hint="default"/>
      <w:b w:val="0"/>
      <w:bCs w:val="0"/>
      <w:color w:val="007939"/>
      <w:sz w:val="24"/>
      <w:szCs w:val="24"/>
      <w:u w:val="single"/>
    </w:rPr>
  </w:style>
  <w:style w:type="paragraph" w:styleId="ListParagraph">
    <w:name w:val="List Paragraph"/>
    <w:basedOn w:val="Normal"/>
    <w:uiPriority w:val="34"/>
    <w:qFormat/>
    <w:rsid w:val="00D534A5"/>
    <w:pPr>
      <w:ind w:left="720"/>
    </w:pPr>
  </w:style>
  <w:style w:type="paragraph" w:styleId="Header">
    <w:name w:val="header"/>
    <w:basedOn w:val="Normal"/>
    <w:link w:val="HeaderChar"/>
    <w:uiPriority w:val="99"/>
    <w:unhideWhenUsed/>
    <w:rsid w:val="00071EEB"/>
    <w:pPr>
      <w:tabs>
        <w:tab w:val="center" w:pos="4513"/>
        <w:tab w:val="right" w:pos="9026"/>
      </w:tabs>
    </w:pPr>
  </w:style>
  <w:style w:type="character" w:customStyle="1" w:styleId="HeaderChar">
    <w:name w:val="Header Char"/>
    <w:basedOn w:val="DefaultParagraphFont"/>
    <w:link w:val="Header"/>
    <w:uiPriority w:val="99"/>
    <w:rsid w:val="00071E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1EEB"/>
    <w:pPr>
      <w:tabs>
        <w:tab w:val="center" w:pos="4513"/>
        <w:tab w:val="right" w:pos="9026"/>
      </w:tabs>
    </w:pPr>
  </w:style>
  <w:style w:type="character" w:customStyle="1" w:styleId="FooterChar">
    <w:name w:val="Footer Char"/>
    <w:basedOn w:val="DefaultParagraphFont"/>
    <w:link w:val="Footer"/>
    <w:uiPriority w:val="99"/>
    <w:rsid w:val="00071E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dojni.gov.uk/index/accessni/disclosures/filtering.htm" TargetMode="External"/><Relationship Id="rId1"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Frankley Parish Council</dc:creator>
  <cp:keywords/>
  <dc:description/>
  <cp:lastModifiedBy>New Frankley Parish Council</cp:lastModifiedBy>
  <cp:revision>2</cp:revision>
  <dcterms:created xsi:type="dcterms:W3CDTF">2023-04-27T07:44:00Z</dcterms:created>
  <dcterms:modified xsi:type="dcterms:W3CDTF">2023-04-27T07:44:00Z</dcterms:modified>
</cp:coreProperties>
</file>